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3B7" w:rsidRPr="00097E29" w:rsidRDefault="00582DFE" w:rsidP="00582DFE">
      <w:pPr>
        <w:spacing w:after="0" w:line="240" w:lineRule="auto"/>
        <w:jc w:val="both"/>
        <w:rPr>
          <w:rFonts w:ascii="Antique Olive" w:hAnsi="Antique Olive"/>
          <w:b/>
          <w:sz w:val="28"/>
          <w:szCs w:val="28"/>
          <w:u w:val="single"/>
        </w:rPr>
      </w:pPr>
      <w:r w:rsidRPr="00097E29">
        <w:rPr>
          <w:rFonts w:ascii="Antique Olive" w:hAnsi="Antique Olive"/>
          <w:b/>
          <w:sz w:val="28"/>
          <w:szCs w:val="28"/>
          <w:u w:val="single"/>
        </w:rPr>
        <w:t xml:space="preserve">LEGAL </w:t>
      </w:r>
      <w:r w:rsidR="001C4F39" w:rsidRPr="00097E29">
        <w:rPr>
          <w:rFonts w:ascii="Antique Olive" w:hAnsi="Antique Olive"/>
          <w:b/>
          <w:sz w:val="28"/>
          <w:szCs w:val="28"/>
          <w:u w:val="single"/>
        </w:rPr>
        <w:t>AND INSTITUTIONAL</w:t>
      </w:r>
      <w:r w:rsidRPr="00097E29">
        <w:rPr>
          <w:rFonts w:ascii="Antique Olive" w:hAnsi="Antique Olive"/>
          <w:b/>
          <w:sz w:val="28"/>
          <w:szCs w:val="28"/>
          <w:u w:val="single"/>
        </w:rPr>
        <w:t xml:space="preserve"> FRAMEWORK AND IMPLEMENTATION STATUS OF INTEGRATED WATER RESOURCES MANAGEMENT IN NIGERIA</w:t>
      </w:r>
    </w:p>
    <w:p w:rsidR="00582DFE" w:rsidRPr="00097E29" w:rsidRDefault="00582DFE" w:rsidP="00582DFE">
      <w:pPr>
        <w:spacing w:after="0" w:line="240" w:lineRule="auto"/>
        <w:rPr>
          <w:rFonts w:ascii="Antique Olive" w:hAnsi="Antique Olive"/>
          <w:b/>
          <w:sz w:val="28"/>
          <w:szCs w:val="28"/>
          <w:u w:val="single"/>
        </w:rPr>
      </w:pPr>
    </w:p>
    <w:p w:rsidR="00582DFE" w:rsidRPr="00097E29" w:rsidRDefault="00582DFE" w:rsidP="00582DFE">
      <w:pPr>
        <w:spacing w:after="0" w:line="240" w:lineRule="auto"/>
        <w:rPr>
          <w:rFonts w:ascii="Antique Olive" w:hAnsi="Antique Olive"/>
          <w:sz w:val="28"/>
          <w:szCs w:val="28"/>
          <w:u w:val="single"/>
        </w:rPr>
      </w:pPr>
    </w:p>
    <w:p w:rsidR="00582DFE" w:rsidRPr="00097E29" w:rsidRDefault="00582DFE" w:rsidP="00582DFE">
      <w:pPr>
        <w:spacing w:after="0" w:line="240" w:lineRule="auto"/>
        <w:rPr>
          <w:rFonts w:ascii="Antique Olive" w:hAnsi="Antique Olive"/>
          <w:b/>
          <w:sz w:val="28"/>
          <w:szCs w:val="28"/>
        </w:rPr>
      </w:pPr>
      <w:r w:rsidRPr="00097E29">
        <w:rPr>
          <w:rFonts w:ascii="Antique Olive" w:hAnsi="Antique Olive"/>
          <w:b/>
          <w:sz w:val="28"/>
          <w:szCs w:val="28"/>
        </w:rPr>
        <w:t>1.0</w:t>
      </w:r>
      <w:r w:rsidRPr="00097E29">
        <w:rPr>
          <w:rFonts w:ascii="Antique Olive" w:hAnsi="Antique Olive"/>
          <w:sz w:val="28"/>
          <w:szCs w:val="28"/>
        </w:rPr>
        <w:tab/>
      </w:r>
      <w:r w:rsidRPr="00097E29">
        <w:rPr>
          <w:rFonts w:ascii="Antique Olive" w:hAnsi="Antique Olive"/>
          <w:b/>
          <w:sz w:val="28"/>
          <w:szCs w:val="28"/>
        </w:rPr>
        <w:t>INTRODUCTION</w:t>
      </w:r>
    </w:p>
    <w:p w:rsidR="00582DFE" w:rsidRPr="00097E29" w:rsidRDefault="00582DFE" w:rsidP="00582DFE">
      <w:pPr>
        <w:spacing w:after="0" w:line="240" w:lineRule="auto"/>
        <w:rPr>
          <w:rFonts w:ascii="Antique Olive" w:hAnsi="Antique Olive"/>
          <w:b/>
          <w:sz w:val="28"/>
          <w:szCs w:val="28"/>
        </w:rPr>
      </w:pPr>
    </w:p>
    <w:p w:rsidR="00582DFE" w:rsidRPr="00097E29" w:rsidRDefault="00582DFE" w:rsidP="00582DFE">
      <w:pPr>
        <w:spacing w:after="0" w:line="240" w:lineRule="auto"/>
        <w:jc w:val="both"/>
        <w:rPr>
          <w:rFonts w:ascii="Antique Olive" w:hAnsi="Antique Olive"/>
          <w:sz w:val="28"/>
          <w:szCs w:val="28"/>
        </w:rPr>
      </w:pPr>
      <w:r w:rsidRPr="00097E29">
        <w:rPr>
          <w:rFonts w:ascii="Antique Olive" w:hAnsi="Antique Olive"/>
          <w:sz w:val="28"/>
          <w:szCs w:val="28"/>
        </w:rPr>
        <w:t xml:space="preserve">In 2007, the Federal Executive council (Federal Cabinet), as part of effort of the Federal Government of Nigeria to reform and reposition the Water Sector to meet the challenges of social and economic development and in accordance with International best practices approved the establishment of the Nigeria Integrated Water Resources Management Commission (NIWRMC) amongst others out of the then Federal Ministry of Agriculture and Water Resources; </w:t>
      </w:r>
      <w:r w:rsidRPr="00097E29">
        <w:rPr>
          <w:rFonts w:ascii="Antique Olive" w:hAnsi="Antique Olive"/>
          <w:b/>
          <w:i/>
          <w:sz w:val="28"/>
          <w:szCs w:val="28"/>
        </w:rPr>
        <w:t xml:space="preserve">as a Regulatory and Water Resources Management Commission.  </w:t>
      </w:r>
      <w:r w:rsidRPr="00097E29">
        <w:rPr>
          <w:rFonts w:ascii="Antique Olive" w:hAnsi="Antique Olive"/>
          <w:sz w:val="28"/>
          <w:szCs w:val="28"/>
        </w:rPr>
        <w:t>This is against the background that previous government programs in the Water Sector</w:t>
      </w:r>
      <w:r w:rsidR="00756B08" w:rsidRPr="00097E29">
        <w:rPr>
          <w:rFonts w:ascii="Antique Olive" w:hAnsi="Antique Olive"/>
          <w:sz w:val="28"/>
          <w:szCs w:val="28"/>
        </w:rPr>
        <w:t xml:space="preserve"> were centered on water resources development, while proper management and conservation of the resource was not given adequate attention.  In an initial attempt to remedy this situation, the Water Resources Decree 101 of 1993 was promulgated; now </w:t>
      </w:r>
      <w:r w:rsidR="00756B08" w:rsidRPr="00097E29">
        <w:rPr>
          <w:rFonts w:ascii="Antique Olive" w:hAnsi="Antique Olive"/>
          <w:b/>
          <w:i/>
          <w:sz w:val="28"/>
          <w:szCs w:val="28"/>
        </w:rPr>
        <w:t>Water Resources Act, CAP W2 Laws of the Federation, 2004</w:t>
      </w:r>
      <w:r w:rsidR="00756B08" w:rsidRPr="00097E29">
        <w:rPr>
          <w:rFonts w:ascii="Antique Olive" w:hAnsi="Antique Olive"/>
          <w:sz w:val="28"/>
          <w:szCs w:val="28"/>
        </w:rPr>
        <w:t>, but has a lacuna of absence of a Regulatory body.</w:t>
      </w:r>
    </w:p>
    <w:p w:rsidR="00756B08" w:rsidRPr="00097E29" w:rsidRDefault="00756B08" w:rsidP="00582DFE">
      <w:pPr>
        <w:spacing w:after="0" w:line="240" w:lineRule="auto"/>
        <w:jc w:val="both"/>
        <w:rPr>
          <w:rFonts w:ascii="Antique Olive" w:hAnsi="Antique Olive"/>
          <w:sz w:val="28"/>
          <w:szCs w:val="28"/>
        </w:rPr>
      </w:pPr>
    </w:p>
    <w:p w:rsidR="00756B08" w:rsidRPr="00097E29" w:rsidRDefault="001B5645" w:rsidP="00582DFE">
      <w:pPr>
        <w:spacing w:after="0" w:line="240" w:lineRule="auto"/>
        <w:jc w:val="both"/>
        <w:rPr>
          <w:rFonts w:ascii="Antique Olive" w:hAnsi="Antique Olive"/>
          <w:b/>
          <w:i/>
          <w:sz w:val="28"/>
          <w:szCs w:val="28"/>
        </w:rPr>
      </w:pPr>
      <w:r w:rsidRPr="00097E29">
        <w:rPr>
          <w:rFonts w:ascii="Antique Olive" w:hAnsi="Antique Olive"/>
          <w:sz w:val="28"/>
          <w:szCs w:val="28"/>
        </w:rPr>
        <w:t>1.1</w:t>
      </w:r>
      <w:r w:rsidRPr="00097E29">
        <w:rPr>
          <w:rFonts w:ascii="Antique Olive" w:hAnsi="Antique Olive"/>
          <w:sz w:val="28"/>
          <w:szCs w:val="28"/>
        </w:rPr>
        <w:tab/>
      </w:r>
      <w:r w:rsidR="00756B08" w:rsidRPr="00097E29">
        <w:rPr>
          <w:rFonts w:ascii="Antique Olive" w:hAnsi="Antique Olive"/>
          <w:sz w:val="28"/>
          <w:szCs w:val="28"/>
        </w:rPr>
        <w:t xml:space="preserve">Furthermore, Nigeria’s National Water Resources Policy (2004) recognized the need to have an effective water Governance structure that would, holistically manage and regulate water resources development and use in the country as well as address trans-boundary water management issues.  This is part of what gave rise to the 2007 approval by the Federal Cabinet for the establishment of the body that will </w:t>
      </w:r>
      <w:r w:rsidR="00756B08" w:rsidRPr="00097E29">
        <w:rPr>
          <w:rFonts w:ascii="Antique Olive" w:hAnsi="Antique Olive"/>
          <w:b/>
          <w:i/>
          <w:sz w:val="28"/>
          <w:szCs w:val="28"/>
        </w:rPr>
        <w:t>Regulate Water Resources Development and Use.</w:t>
      </w:r>
    </w:p>
    <w:p w:rsidR="00756B08" w:rsidRPr="00097E29" w:rsidRDefault="00756B08" w:rsidP="00582DFE">
      <w:pPr>
        <w:spacing w:after="0" w:line="240" w:lineRule="auto"/>
        <w:jc w:val="both"/>
        <w:rPr>
          <w:rFonts w:ascii="Antique Olive" w:hAnsi="Antique Olive"/>
          <w:b/>
          <w:i/>
          <w:sz w:val="28"/>
          <w:szCs w:val="28"/>
        </w:rPr>
      </w:pPr>
    </w:p>
    <w:p w:rsidR="00756B08" w:rsidRPr="00097E29" w:rsidRDefault="001B5645" w:rsidP="00582DFE">
      <w:pPr>
        <w:spacing w:after="0" w:line="240" w:lineRule="auto"/>
        <w:jc w:val="both"/>
        <w:rPr>
          <w:rFonts w:ascii="Antique Olive" w:hAnsi="Antique Olive"/>
          <w:sz w:val="28"/>
          <w:szCs w:val="28"/>
        </w:rPr>
      </w:pPr>
      <w:r w:rsidRPr="00097E29">
        <w:rPr>
          <w:rFonts w:ascii="Antique Olive" w:hAnsi="Antique Olive"/>
          <w:sz w:val="28"/>
          <w:szCs w:val="28"/>
        </w:rPr>
        <w:t>1.2</w:t>
      </w:r>
      <w:r w:rsidR="00756B08" w:rsidRPr="00097E29">
        <w:rPr>
          <w:rFonts w:ascii="Antique Olive" w:hAnsi="Antique Olive"/>
          <w:sz w:val="28"/>
          <w:szCs w:val="28"/>
        </w:rPr>
        <w:tab/>
        <w:t>The creation of the Nigeria Integrated Water Resources Management Commission fills the lacuna of the absence of such a statutory body to carry out the Coordination and Regulator</w:t>
      </w:r>
      <w:r w:rsidR="00DB19A0">
        <w:rPr>
          <w:rFonts w:ascii="Antique Olive" w:hAnsi="Antique Olive"/>
          <w:sz w:val="28"/>
          <w:szCs w:val="28"/>
        </w:rPr>
        <w:t>y functions in the Water Sector.  It</w:t>
      </w:r>
      <w:r w:rsidR="00756B08" w:rsidRPr="00097E29">
        <w:rPr>
          <w:rFonts w:ascii="Antique Olive" w:hAnsi="Antique Olive"/>
          <w:sz w:val="28"/>
          <w:szCs w:val="28"/>
        </w:rPr>
        <w:t xml:space="preserve"> also seeks to a</w:t>
      </w:r>
      <w:r w:rsidR="00A01740" w:rsidRPr="00097E29">
        <w:rPr>
          <w:rFonts w:ascii="Antique Olive" w:hAnsi="Antique Olive"/>
          <w:sz w:val="28"/>
          <w:szCs w:val="28"/>
        </w:rPr>
        <w:t>chieve the separation of water Service P</w:t>
      </w:r>
      <w:r w:rsidR="00756B08" w:rsidRPr="00097E29">
        <w:rPr>
          <w:rFonts w:ascii="Antique Olive" w:hAnsi="Antique Olive"/>
          <w:sz w:val="28"/>
          <w:szCs w:val="28"/>
        </w:rPr>
        <w:t xml:space="preserve">rovision functions from Regulatory </w:t>
      </w:r>
      <w:r w:rsidR="00756B08" w:rsidRPr="00097E29">
        <w:rPr>
          <w:rFonts w:ascii="Antique Olive" w:hAnsi="Antique Olive"/>
          <w:sz w:val="28"/>
          <w:szCs w:val="28"/>
        </w:rPr>
        <w:lastRenderedPageBreak/>
        <w:t>functions, in order to ensure accountability without compromising integrity.</w:t>
      </w:r>
    </w:p>
    <w:p w:rsidR="00756B08" w:rsidRPr="00097E29" w:rsidRDefault="00756B08" w:rsidP="00582DFE">
      <w:pPr>
        <w:spacing w:after="0" w:line="240" w:lineRule="auto"/>
        <w:jc w:val="both"/>
        <w:rPr>
          <w:rFonts w:ascii="Antique Olive" w:hAnsi="Antique Olive"/>
          <w:sz w:val="28"/>
          <w:szCs w:val="28"/>
        </w:rPr>
      </w:pPr>
    </w:p>
    <w:p w:rsidR="00756B08" w:rsidRPr="00097E29" w:rsidRDefault="001B5645" w:rsidP="00582DFE">
      <w:pPr>
        <w:spacing w:after="0" w:line="240" w:lineRule="auto"/>
        <w:jc w:val="both"/>
        <w:rPr>
          <w:rFonts w:ascii="Antique Olive" w:hAnsi="Antique Olive"/>
          <w:sz w:val="28"/>
          <w:szCs w:val="28"/>
        </w:rPr>
      </w:pPr>
      <w:r w:rsidRPr="00097E29">
        <w:rPr>
          <w:rFonts w:ascii="Antique Olive" w:hAnsi="Antique Olive"/>
          <w:sz w:val="28"/>
          <w:szCs w:val="28"/>
        </w:rPr>
        <w:t>1.3</w:t>
      </w:r>
      <w:r w:rsidR="00756B08" w:rsidRPr="00097E29">
        <w:rPr>
          <w:rFonts w:ascii="Antique Olive" w:hAnsi="Antique Olive"/>
          <w:sz w:val="28"/>
          <w:szCs w:val="28"/>
        </w:rPr>
        <w:tab/>
        <w:t>The Commission (NIWRMC) commenced operation in 2009 and has established its Administrative Headquarters in Abuja as well as seven of the eight planned</w:t>
      </w:r>
      <w:r w:rsidR="001C4F39" w:rsidRPr="00097E29">
        <w:rPr>
          <w:rFonts w:ascii="Antique Olive" w:hAnsi="Antique Olive"/>
          <w:sz w:val="28"/>
          <w:szCs w:val="28"/>
        </w:rPr>
        <w:t xml:space="preserve"> Catchment Management Offices, along the boundaries of the eight </w:t>
      </w:r>
      <w:r w:rsidR="00756B08" w:rsidRPr="00097E29">
        <w:rPr>
          <w:rFonts w:ascii="Antique Olive" w:hAnsi="Antique Olive"/>
          <w:sz w:val="28"/>
          <w:szCs w:val="28"/>
        </w:rPr>
        <w:t>Hydrological Areas of the Country.</w:t>
      </w:r>
    </w:p>
    <w:p w:rsidR="00756B08" w:rsidRPr="00097E29" w:rsidRDefault="00756B08" w:rsidP="00582DFE">
      <w:pPr>
        <w:spacing w:after="0" w:line="240" w:lineRule="auto"/>
        <w:jc w:val="both"/>
        <w:rPr>
          <w:rFonts w:ascii="Antique Olive" w:hAnsi="Antique Olive"/>
          <w:sz w:val="28"/>
          <w:szCs w:val="28"/>
        </w:rPr>
      </w:pPr>
    </w:p>
    <w:p w:rsidR="00756B08" w:rsidRPr="00097E29" w:rsidRDefault="00756B08" w:rsidP="00582DFE">
      <w:pPr>
        <w:spacing w:after="0" w:line="240" w:lineRule="auto"/>
        <w:jc w:val="both"/>
        <w:rPr>
          <w:rFonts w:ascii="Antique Olive" w:hAnsi="Antique Olive"/>
          <w:sz w:val="28"/>
          <w:szCs w:val="28"/>
        </w:rPr>
      </w:pPr>
    </w:p>
    <w:p w:rsidR="00756B08" w:rsidRPr="00097E29" w:rsidRDefault="001B5645" w:rsidP="00582DFE">
      <w:pPr>
        <w:spacing w:after="0" w:line="240" w:lineRule="auto"/>
        <w:jc w:val="both"/>
        <w:rPr>
          <w:rFonts w:ascii="Antique Olive" w:hAnsi="Antique Olive"/>
          <w:b/>
          <w:sz w:val="28"/>
          <w:szCs w:val="28"/>
        </w:rPr>
      </w:pPr>
      <w:r w:rsidRPr="00097E29">
        <w:rPr>
          <w:rFonts w:ascii="Antique Olive" w:hAnsi="Antique Olive"/>
          <w:b/>
          <w:sz w:val="28"/>
          <w:szCs w:val="28"/>
        </w:rPr>
        <w:t>2.0</w:t>
      </w:r>
      <w:r w:rsidRPr="00097E29">
        <w:rPr>
          <w:rFonts w:ascii="Antique Olive" w:hAnsi="Antique Olive"/>
          <w:sz w:val="28"/>
          <w:szCs w:val="28"/>
        </w:rPr>
        <w:tab/>
      </w:r>
      <w:r w:rsidRPr="00097E29">
        <w:rPr>
          <w:rFonts w:ascii="Antique Olive" w:hAnsi="Antique Olive"/>
          <w:b/>
          <w:sz w:val="28"/>
          <w:szCs w:val="28"/>
        </w:rPr>
        <w:t>LEGAL AND INSTITUTIONAL FRAMEWORK</w:t>
      </w:r>
    </w:p>
    <w:p w:rsidR="001B5645" w:rsidRPr="00097E29" w:rsidRDefault="001B5645" w:rsidP="00582DFE">
      <w:pPr>
        <w:spacing w:after="0" w:line="240" w:lineRule="auto"/>
        <w:jc w:val="both"/>
        <w:rPr>
          <w:rFonts w:ascii="Antique Olive" w:hAnsi="Antique Olive"/>
          <w:b/>
          <w:sz w:val="28"/>
          <w:szCs w:val="28"/>
        </w:rPr>
      </w:pPr>
    </w:p>
    <w:p w:rsidR="001B5645" w:rsidRPr="00097E29" w:rsidRDefault="001B5645" w:rsidP="00582DFE">
      <w:pPr>
        <w:spacing w:after="0" w:line="240" w:lineRule="auto"/>
        <w:jc w:val="both"/>
        <w:rPr>
          <w:rFonts w:ascii="Antique Olive" w:hAnsi="Antique Olive"/>
          <w:i/>
          <w:sz w:val="28"/>
          <w:szCs w:val="28"/>
        </w:rPr>
      </w:pPr>
      <w:r w:rsidRPr="00097E29">
        <w:rPr>
          <w:rFonts w:ascii="Antique Olive" w:hAnsi="Antique Olive"/>
          <w:sz w:val="28"/>
          <w:szCs w:val="28"/>
        </w:rPr>
        <w:t>2.1</w:t>
      </w:r>
      <w:r w:rsidRPr="00097E29">
        <w:rPr>
          <w:rFonts w:ascii="Antique Olive" w:hAnsi="Antique Olive"/>
          <w:sz w:val="28"/>
          <w:szCs w:val="28"/>
        </w:rPr>
        <w:tab/>
      </w:r>
      <w:r w:rsidRPr="00097E29">
        <w:rPr>
          <w:rFonts w:ascii="Antique Olive" w:hAnsi="Antique Olive"/>
          <w:b/>
          <w:i/>
          <w:sz w:val="28"/>
          <w:szCs w:val="28"/>
          <w:u w:val="single"/>
        </w:rPr>
        <w:t>Legal Framework</w:t>
      </w:r>
    </w:p>
    <w:p w:rsidR="001B5645" w:rsidRPr="00097E29" w:rsidRDefault="001B5645" w:rsidP="00582DFE">
      <w:pPr>
        <w:spacing w:after="0" w:line="240" w:lineRule="auto"/>
        <w:jc w:val="both"/>
        <w:rPr>
          <w:rFonts w:ascii="Antique Olive" w:hAnsi="Antique Olive"/>
          <w:sz w:val="28"/>
          <w:szCs w:val="28"/>
        </w:rPr>
      </w:pPr>
    </w:p>
    <w:p w:rsidR="001B5645" w:rsidRPr="00097E29" w:rsidRDefault="001B5645" w:rsidP="00582DFE">
      <w:pPr>
        <w:spacing w:after="0" w:line="240" w:lineRule="auto"/>
        <w:jc w:val="both"/>
        <w:rPr>
          <w:rFonts w:ascii="Antique Olive" w:hAnsi="Antique Olive"/>
          <w:sz w:val="28"/>
          <w:szCs w:val="28"/>
        </w:rPr>
      </w:pPr>
      <w:r w:rsidRPr="00097E29">
        <w:rPr>
          <w:rFonts w:ascii="Antique Olive" w:hAnsi="Antique Olive"/>
          <w:sz w:val="28"/>
          <w:szCs w:val="28"/>
        </w:rPr>
        <w:t>In 2008, the then Federal Ministry of Agriculture and Water Resources set up a Committee to prepare the Legal Framework for the Bill of the Commission (NIWRMC).  The Final Draft Bill was vetted by the Federal Ministry of Justice, after which it was presented to the Presidency, which forwarded same to the National Assembly in September, 2008</w:t>
      </w:r>
      <w:r w:rsidR="00B018F4" w:rsidRPr="00097E29">
        <w:rPr>
          <w:rFonts w:ascii="Antique Olive" w:hAnsi="Antique Olive"/>
          <w:sz w:val="28"/>
          <w:szCs w:val="28"/>
        </w:rPr>
        <w:t xml:space="preserve"> for passage into law. B</w:t>
      </w:r>
      <w:r w:rsidRPr="00097E29">
        <w:rPr>
          <w:rFonts w:ascii="Antique Olive" w:hAnsi="Antique Olive"/>
          <w:sz w:val="28"/>
          <w:szCs w:val="28"/>
        </w:rPr>
        <w:t xml:space="preserve">oth Houses of </w:t>
      </w:r>
      <w:r w:rsidR="00C9045A" w:rsidRPr="00097E29">
        <w:rPr>
          <w:rFonts w:ascii="Antique Olive" w:hAnsi="Antique Olive"/>
          <w:sz w:val="28"/>
          <w:szCs w:val="28"/>
        </w:rPr>
        <w:t xml:space="preserve">the </w:t>
      </w:r>
      <w:r w:rsidRPr="00097E29">
        <w:rPr>
          <w:rFonts w:ascii="Antique Olive" w:hAnsi="Antique Olive"/>
          <w:sz w:val="28"/>
          <w:szCs w:val="28"/>
        </w:rPr>
        <w:t>National Assembly have jointly passed the Commission’s Bill and is currently awaiting Mr. President’s assent.</w:t>
      </w:r>
    </w:p>
    <w:p w:rsidR="001B5645" w:rsidRPr="00097E29" w:rsidRDefault="001B5645" w:rsidP="00582DFE">
      <w:pPr>
        <w:spacing w:after="0" w:line="240" w:lineRule="auto"/>
        <w:jc w:val="both"/>
        <w:rPr>
          <w:rFonts w:ascii="Antique Olive" w:hAnsi="Antique Olive"/>
          <w:sz w:val="28"/>
          <w:szCs w:val="28"/>
        </w:rPr>
      </w:pPr>
    </w:p>
    <w:p w:rsidR="001B5645" w:rsidRPr="00097E29" w:rsidRDefault="001B5645" w:rsidP="00582DFE">
      <w:pPr>
        <w:spacing w:after="0" w:line="240" w:lineRule="auto"/>
        <w:jc w:val="both"/>
        <w:rPr>
          <w:rFonts w:ascii="Antique Olive" w:hAnsi="Antique Olive"/>
          <w:sz w:val="28"/>
          <w:szCs w:val="28"/>
        </w:rPr>
      </w:pPr>
      <w:r w:rsidRPr="00097E29">
        <w:rPr>
          <w:rFonts w:ascii="Antique Olive" w:hAnsi="Antique Olive"/>
          <w:sz w:val="28"/>
          <w:szCs w:val="28"/>
        </w:rPr>
        <w:t>The Functions of the Commission include the following:</w:t>
      </w:r>
    </w:p>
    <w:p w:rsidR="001B5645" w:rsidRPr="00097E29" w:rsidRDefault="001B5645" w:rsidP="00582DFE">
      <w:pPr>
        <w:spacing w:after="0" w:line="240" w:lineRule="auto"/>
        <w:jc w:val="both"/>
        <w:rPr>
          <w:rFonts w:ascii="Antique Olive" w:hAnsi="Antique Olive"/>
          <w:sz w:val="28"/>
          <w:szCs w:val="28"/>
        </w:rPr>
      </w:pPr>
    </w:p>
    <w:p w:rsidR="001B5645" w:rsidRPr="00097E29" w:rsidRDefault="001B5645"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Implement regulatory policies on activities relating to the management of water resources in Nigeria;</w:t>
      </w:r>
    </w:p>
    <w:p w:rsidR="001B5645" w:rsidRPr="00097E29" w:rsidRDefault="001B5645"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Be responsible for economic and technical regulation of all aspects of water resources exploitation and provision</w:t>
      </w:r>
      <w:r w:rsidR="00DB19A0">
        <w:rPr>
          <w:rFonts w:ascii="Antique Olive" w:hAnsi="Antique Olive"/>
          <w:sz w:val="28"/>
          <w:szCs w:val="28"/>
        </w:rPr>
        <w:t>,</w:t>
      </w:r>
      <w:r w:rsidRPr="00097E29">
        <w:rPr>
          <w:rFonts w:ascii="Antique Olive" w:hAnsi="Antique Olive"/>
          <w:sz w:val="28"/>
          <w:szCs w:val="28"/>
        </w:rPr>
        <w:t xml:space="preserve"> of public and private water resources infrastructure;</w:t>
      </w:r>
    </w:p>
    <w:p w:rsidR="001B5645" w:rsidRPr="00097E29" w:rsidRDefault="001B5645"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Ensure the safety and quality of Water Resources development</w:t>
      </w:r>
      <w:r w:rsidR="00C9045A" w:rsidRPr="00097E29">
        <w:rPr>
          <w:rFonts w:ascii="Antique Olive" w:hAnsi="Antique Olive"/>
          <w:sz w:val="28"/>
          <w:szCs w:val="28"/>
        </w:rPr>
        <w:t xml:space="preserve"> and </w:t>
      </w:r>
      <w:r w:rsidRPr="00097E29">
        <w:rPr>
          <w:rFonts w:ascii="Antique Olive" w:hAnsi="Antique Olive"/>
          <w:sz w:val="28"/>
          <w:szCs w:val="28"/>
        </w:rPr>
        <w:t>public</w:t>
      </w:r>
      <w:r w:rsidR="00C9045A" w:rsidRPr="00097E29">
        <w:rPr>
          <w:rFonts w:ascii="Antique Olive" w:hAnsi="Antique Olive"/>
          <w:sz w:val="28"/>
          <w:szCs w:val="28"/>
        </w:rPr>
        <w:t xml:space="preserve"> water</w:t>
      </w:r>
      <w:r w:rsidRPr="00097E29">
        <w:rPr>
          <w:rFonts w:ascii="Antique Olive" w:hAnsi="Antique Olive"/>
          <w:sz w:val="28"/>
          <w:szCs w:val="28"/>
        </w:rPr>
        <w:t xml:space="preserve"> </w:t>
      </w:r>
      <w:r w:rsidR="00C9045A" w:rsidRPr="00097E29">
        <w:rPr>
          <w:rFonts w:ascii="Antique Olive" w:hAnsi="Antique Olive"/>
          <w:sz w:val="28"/>
          <w:szCs w:val="28"/>
        </w:rPr>
        <w:t xml:space="preserve"> service by regulating </w:t>
      </w:r>
      <w:r w:rsidR="00E4258D" w:rsidRPr="00097E29">
        <w:rPr>
          <w:rFonts w:ascii="Antique Olive" w:hAnsi="Antique Olive"/>
          <w:sz w:val="28"/>
          <w:szCs w:val="28"/>
        </w:rPr>
        <w:t xml:space="preserve"> standards for execution and performance;</w:t>
      </w:r>
    </w:p>
    <w:p w:rsidR="00E4258D" w:rsidRPr="00097E29" w:rsidRDefault="00E4258D"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Issue Water Resources licenses in accordance with the provisions of the Act;</w:t>
      </w:r>
    </w:p>
    <w:p w:rsidR="00E4258D" w:rsidRPr="00097E29" w:rsidRDefault="00E4258D"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Protect suppliers of public water resources services or facilities from unfair practices of other Water Resources developers or service providers which are damaging to competition;</w:t>
      </w:r>
    </w:p>
    <w:p w:rsidR="00E4258D" w:rsidRPr="00097E29" w:rsidRDefault="00E4258D"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lastRenderedPageBreak/>
        <w:t>Protect consumers from unfair practices of licensees and other persons in the supply of Water Resources services and facilities;</w:t>
      </w:r>
    </w:p>
    <w:p w:rsidR="00E4258D" w:rsidRPr="00097E29" w:rsidRDefault="00E4258D"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Liaise with relevant national and international agencies and advise the Minister on ways of promoting cooperation for effective and equitable mana</w:t>
      </w:r>
      <w:r w:rsidR="00B018F4" w:rsidRPr="00097E29">
        <w:rPr>
          <w:rFonts w:ascii="Antique Olive" w:hAnsi="Antique Olive"/>
          <w:sz w:val="28"/>
          <w:szCs w:val="28"/>
        </w:rPr>
        <w:t>gement of trans-boundary waters;</w:t>
      </w:r>
    </w:p>
    <w:p w:rsidR="00E4258D" w:rsidRPr="00097E29" w:rsidRDefault="00E4258D" w:rsidP="001B5645">
      <w:pPr>
        <w:pStyle w:val="ListParagraph"/>
        <w:numPr>
          <w:ilvl w:val="0"/>
          <w:numId w:val="1"/>
        </w:numPr>
        <w:spacing w:after="0" w:line="240" w:lineRule="auto"/>
        <w:jc w:val="both"/>
        <w:rPr>
          <w:rFonts w:ascii="Antique Olive" w:hAnsi="Antique Olive"/>
          <w:sz w:val="28"/>
          <w:szCs w:val="28"/>
        </w:rPr>
      </w:pPr>
      <w:r w:rsidRPr="00097E29">
        <w:rPr>
          <w:rFonts w:ascii="Antique Olive" w:hAnsi="Antique Olive"/>
          <w:sz w:val="28"/>
          <w:szCs w:val="28"/>
        </w:rPr>
        <w:t>Arbitrate disputes between all stakeholders especially the licensees and other participants in the Water Resources sector.</w:t>
      </w:r>
    </w:p>
    <w:p w:rsidR="00C61A2E" w:rsidRPr="00097E29" w:rsidRDefault="00C61A2E" w:rsidP="00C61A2E">
      <w:pPr>
        <w:spacing w:after="0" w:line="240" w:lineRule="auto"/>
        <w:jc w:val="both"/>
        <w:rPr>
          <w:rFonts w:ascii="Antique Olive" w:hAnsi="Antique Olive"/>
          <w:sz w:val="28"/>
          <w:szCs w:val="28"/>
        </w:rPr>
      </w:pPr>
    </w:p>
    <w:p w:rsidR="00C61A2E" w:rsidRPr="00097E29" w:rsidRDefault="00C61A2E" w:rsidP="00C61A2E">
      <w:pPr>
        <w:spacing w:after="0" w:line="240" w:lineRule="auto"/>
        <w:jc w:val="both"/>
        <w:rPr>
          <w:rFonts w:ascii="Antique Olive" w:hAnsi="Antique Olive"/>
          <w:b/>
          <w:i/>
          <w:sz w:val="28"/>
          <w:szCs w:val="28"/>
          <w:u w:val="single"/>
        </w:rPr>
      </w:pPr>
      <w:r w:rsidRPr="00097E29">
        <w:rPr>
          <w:rFonts w:ascii="Antique Olive" w:hAnsi="Antique Olive"/>
          <w:sz w:val="28"/>
          <w:szCs w:val="28"/>
        </w:rPr>
        <w:t>2.2</w:t>
      </w:r>
      <w:r w:rsidRPr="00097E29">
        <w:rPr>
          <w:rFonts w:ascii="Antique Olive" w:hAnsi="Antique Olive"/>
          <w:sz w:val="28"/>
          <w:szCs w:val="28"/>
        </w:rPr>
        <w:tab/>
      </w:r>
      <w:r w:rsidRPr="00097E29">
        <w:rPr>
          <w:rFonts w:ascii="Antique Olive" w:hAnsi="Antique Olive"/>
          <w:b/>
          <w:i/>
          <w:sz w:val="28"/>
          <w:szCs w:val="28"/>
          <w:u w:val="single"/>
        </w:rPr>
        <w:t>Institutional Framework</w:t>
      </w:r>
    </w:p>
    <w:p w:rsidR="00C61A2E" w:rsidRPr="00097E29" w:rsidRDefault="00C61A2E" w:rsidP="00C61A2E">
      <w:pPr>
        <w:spacing w:after="0" w:line="240" w:lineRule="auto"/>
        <w:jc w:val="both"/>
        <w:rPr>
          <w:rFonts w:ascii="Antique Olive" w:hAnsi="Antique Olive"/>
          <w:b/>
          <w:i/>
          <w:sz w:val="28"/>
          <w:szCs w:val="28"/>
          <w:u w:val="single"/>
        </w:rPr>
      </w:pPr>
    </w:p>
    <w:p w:rsidR="00C61A2E" w:rsidRPr="00097E29" w:rsidRDefault="002A020C" w:rsidP="00C61A2E">
      <w:pPr>
        <w:spacing w:after="0" w:line="240" w:lineRule="auto"/>
        <w:jc w:val="both"/>
        <w:rPr>
          <w:rFonts w:ascii="Antique Olive" w:hAnsi="Antique Olive"/>
          <w:sz w:val="28"/>
          <w:szCs w:val="28"/>
        </w:rPr>
      </w:pPr>
      <w:r w:rsidRPr="00097E29">
        <w:rPr>
          <w:rFonts w:ascii="Antique Olive" w:hAnsi="Antique Olive"/>
          <w:sz w:val="28"/>
          <w:szCs w:val="28"/>
        </w:rPr>
        <w:t>The Commission, as a partnership of the Federal and the 36 State governments and the Federal Capital Territory</w:t>
      </w:r>
      <w:r w:rsidR="00EC51F5" w:rsidRPr="00097E29">
        <w:rPr>
          <w:rFonts w:ascii="Antique Olive" w:hAnsi="Antique Olive"/>
          <w:sz w:val="28"/>
          <w:szCs w:val="28"/>
        </w:rPr>
        <w:t xml:space="preserve"> </w:t>
      </w:r>
      <w:r w:rsidR="00386A6C">
        <w:rPr>
          <w:rFonts w:ascii="Antique Olive" w:hAnsi="Antique Olive"/>
          <w:sz w:val="28"/>
          <w:szCs w:val="28"/>
        </w:rPr>
        <w:t xml:space="preserve">Administration, </w:t>
      </w:r>
      <w:r w:rsidR="00EC51F5" w:rsidRPr="00097E29">
        <w:rPr>
          <w:rFonts w:ascii="Antique Olive" w:hAnsi="Antique Olive"/>
          <w:sz w:val="28"/>
          <w:szCs w:val="28"/>
        </w:rPr>
        <w:t>of Nigeria,</w:t>
      </w:r>
      <w:r w:rsidRPr="00097E29">
        <w:rPr>
          <w:rFonts w:ascii="Antique Olive" w:hAnsi="Antique Olive"/>
          <w:sz w:val="28"/>
          <w:szCs w:val="28"/>
        </w:rPr>
        <w:t xml:space="preserve"> exists to achieve the best integrated catchment management outcomes for the shared resources of the hydrological Basins of</w:t>
      </w:r>
      <w:r w:rsidR="00EC51F5" w:rsidRPr="00097E29">
        <w:rPr>
          <w:rFonts w:ascii="Antique Olive" w:hAnsi="Antique Olive"/>
          <w:sz w:val="28"/>
          <w:szCs w:val="28"/>
        </w:rPr>
        <w:t xml:space="preserve"> the country</w:t>
      </w:r>
      <w:r w:rsidRPr="00097E29">
        <w:rPr>
          <w:rFonts w:ascii="Antique Olive" w:hAnsi="Antique Olive"/>
          <w:sz w:val="28"/>
          <w:szCs w:val="28"/>
        </w:rPr>
        <w:t>.</w:t>
      </w:r>
    </w:p>
    <w:p w:rsidR="002A020C" w:rsidRPr="00097E29" w:rsidRDefault="002A020C" w:rsidP="00C61A2E">
      <w:pPr>
        <w:spacing w:after="0" w:line="240" w:lineRule="auto"/>
        <w:jc w:val="both"/>
        <w:rPr>
          <w:rFonts w:ascii="Antique Olive" w:hAnsi="Antique Olive"/>
          <w:sz w:val="28"/>
          <w:szCs w:val="28"/>
        </w:rPr>
      </w:pPr>
    </w:p>
    <w:p w:rsidR="002A020C" w:rsidRPr="00097E29" w:rsidRDefault="002A020C" w:rsidP="00C61A2E">
      <w:pPr>
        <w:spacing w:after="0" w:line="240" w:lineRule="auto"/>
        <w:jc w:val="both"/>
        <w:rPr>
          <w:rFonts w:ascii="Antique Olive" w:hAnsi="Antique Olive"/>
          <w:sz w:val="28"/>
          <w:szCs w:val="28"/>
        </w:rPr>
      </w:pPr>
      <w:r w:rsidRPr="00097E29">
        <w:rPr>
          <w:rFonts w:ascii="Antique Olive" w:hAnsi="Antique Olive"/>
          <w:sz w:val="28"/>
          <w:szCs w:val="28"/>
        </w:rPr>
        <w:t>The Commission has its Administrative Headquarters in Abuja</w:t>
      </w:r>
      <w:r w:rsidR="00386A6C">
        <w:rPr>
          <w:rFonts w:ascii="Antique Olive" w:hAnsi="Antique Olive"/>
          <w:sz w:val="28"/>
          <w:szCs w:val="28"/>
        </w:rPr>
        <w:t>,</w:t>
      </w:r>
      <w:r w:rsidRPr="00097E29">
        <w:rPr>
          <w:rFonts w:ascii="Antique Olive" w:hAnsi="Antique Olive"/>
          <w:sz w:val="28"/>
          <w:szCs w:val="28"/>
        </w:rPr>
        <w:t xml:space="preserve"> headed by the Chief Executive Officer with five Departments headed by Directors (four Technical and one Finance and Administration) for coordination</w:t>
      </w:r>
      <w:r w:rsidR="00EC51F5" w:rsidRPr="00097E29">
        <w:rPr>
          <w:rFonts w:ascii="Antique Olive" w:hAnsi="Antique Olive"/>
          <w:sz w:val="28"/>
          <w:szCs w:val="28"/>
        </w:rPr>
        <w:t>,</w:t>
      </w:r>
      <w:r w:rsidRPr="00097E29">
        <w:rPr>
          <w:rFonts w:ascii="Antique Olive" w:hAnsi="Antique Olive"/>
          <w:sz w:val="28"/>
          <w:szCs w:val="28"/>
        </w:rPr>
        <w:t xml:space="preserve"> monitoring, supervision and enforcement of acceptable standards in the operations of </w:t>
      </w:r>
      <w:r w:rsidR="00EC51F5" w:rsidRPr="00097E29">
        <w:rPr>
          <w:rFonts w:ascii="Antique Olive" w:hAnsi="Antique Olive"/>
          <w:sz w:val="28"/>
          <w:szCs w:val="28"/>
        </w:rPr>
        <w:t>the eight Catchment Management O</w:t>
      </w:r>
      <w:r w:rsidRPr="00097E29">
        <w:rPr>
          <w:rFonts w:ascii="Antique Olive" w:hAnsi="Antique Olive"/>
          <w:sz w:val="28"/>
          <w:szCs w:val="28"/>
        </w:rPr>
        <w:t>ffices, set up along the boundaries of the 8 Hydrological Areas of the country.</w:t>
      </w:r>
    </w:p>
    <w:p w:rsidR="002A020C" w:rsidRPr="00097E29" w:rsidRDefault="002A020C" w:rsidP="00C61A2E">
      <w:pPr>
        <w:spacing w:after="0" w:line="240" w:lineRule="auto"/>
        <w:jc w:val="both"/>
        <w:rPr>
          <w:rFonts w:ascii="Antique Olive" w:hAnsi="Antique Olive"/>
          <w:sz w:val="28"/>
          <w:szCs w:val="28"/>
        </w:rPr>
      </w:pPr>
    </w:p>
    <w:p w:rsidR="002A020C" w:rsidRPr="00097E29" w:rsidRDefault="002A020C" w:rsidP="00C61A2E">
      <w:pPr>
        <w:spacing w:after="0" w:line="240" w:lineRule="auto"/>
        <w:jc w:val="both"/>
        <w:rPr>
          <w:rFonts w:ascii="Antique Olive" w:hAnsi="Antique Olive"/>
          <w:sz w:val="28"/>
          <w:szCs w:val="28"/>
        </w:rPr>
      </w:pPr>
      <w:r w:rsidRPr="00097E29">
        <w:rPr>
          <w:rFonts w:ascii="Antique Olive" w:hAnsi="Antique Olive"/>
          <w:sz w:val="28"/>
          <w:szCs w:val="28"/>
        </w:rPr>
        <w:t xml:space="preserve">The 8 Catchment Management </w:t>
      </w:r>
      <w:r w:rsidR="00EC51F5" w:rsidRPr="00097E29">
        <w:rPr>
          <w:rFonts w:ascii="Antique Olive" w:hAnsi="Antique Olive"/>
          <w:sz w:val="28"/>
          <w:szCs w:val="28"/>
        </w:rPr>
        <w:t>Offices (</w:t>
      </w:r>
      <w:r w:rsidR="00BF54D1" w:rsidRPr="00097E29">
        <w:rPr>
          <w:rFonts w:ascii="Antique Olive" w:hAnsi="Antique Olive"/>
          <w:sz w:val="28"/>
          <w:szCs w:val="28"/>
        </w:rPr>
        <w:t>CMO</w:t>
      </w:r>
      <w:r w:rsidR="00EC51F5" w:rsidRPr="00097E29">
        <w:rPr>
          <w:rFonts w:ascii="Antique Olive" w:hAnsi="Antique Olive"/>
          <w:sz w:val="28"/>
          <w:szCs w:val="28"/>
        </w:rPr>
        <w:t>s</w:t>
      </w:r>
      <w:r w:rsidR="00BF54D1" w:rsidRPr="00097E29">
        <w:rPr>
          <w:rFonts w:ascii="Antique Olive" w:hAnsi="Antique Olive"/>
          <w:sz w:val="28"/>
          <w:szCs w:val="28"/>
        </w:rPr>
        <w:t>)</w:t>
      </w:r>
      <w:r w:rsidRPr="00097E29">
        <w:rPr>
          <w:rFonts w:ascii="Antique Olive" w:hAnsi="Antique Olive"/>
          <w:sz w:val="28"/>
          <w:szCs w:val="28"/>
        </w:rPr>
        <w:t xml:space="preserve">   will facilitate signing of Agreement</w:t>
      </w:r>
      <w:r w:rsidR="00386A6C">
        <w:rPr>
          <w:rFonts w:ascii="Antique Olive" w:hAnsi="Antique Olive"/>
          <w:sz w:val="28"/>
          <w:szCs w:val="28"/>
        </w:rPr>
        <w:t>s</w:t>
      </w:r>
      <w:r w:rsidRPr="00097E29">
        <w:rPr>
          <w:rFonts w:ascii="Antique Olive" w:hAnsi="Antique Olive"/>
          <w:sz w:val="28"/>
          <w:szCs w:val="28"/>
        </w:rPr>
        <w:t xml:space="preserve"> </w:t>
      </w:r>
      <w:r w:rsidR="00EC51F5" w:rsidRPr="00097E29">
        <w:rPr>
          <w:rFonts w:ascii="Antique Olive" w:hAnsi="Antique Olive"/>
          <w:sz w:val="28"/>
          <w:szCs w:val="28"/>
        </w:rPr>
        <w:t>(</w:t>
      </w:r>
      <w:r w:rsidRPr="00097E29">
        <w:rPr>
          <w:rFonts w:ascii="Antique Olive" w:hAnsi="Antique Olive"/>
          <w:sz w:val="28"/>
          <w:szCs w:val="28"/>
        </w:rPr>
        <w:t>Memorandum of Understanding and Water Charters</w:t>
      </w:r>
      <w:r w:rsidR="00EC51F5" w:rsidRPr="00097E29">
        <w:rPr>
          <w:rFonts w:ascii="Antique Olive" w:hAnsi="Antique Olive"/>
          <w:sz w:val="28"/>
          <w:szCs w:val="28"/>
        </w:rPr>
        <w:t>)</w:t>
      </w:r>
      <w:r w:rsidRPr="00097E29">
        <w:rPr>
          <w:rFonts w:ascii="Antique Olive" w:hAnsi="Antique Olive"/>
          <w:sz w:val="28"/>
          <w:szCs w:val="28"/>
        </w:rPr>
        <w:t xml:space="preserve"> by State governments within the hydrological boundaries of their basins.  The purpose of the Agreements shall be to promote and coordinate effective planning and management for the equitable</w:t>
      </w:r>
      <w:r w:rsidR="00386A6C">
        <w:rPr>
          <w:rFonts w:ascii="Antique Olive" w:hAnsi="Antique Olive"/>
          <w:sz w:val="28"/>
          <w:szCs w:val="28"/>
        </w:rPr>
        <w:t>,</w:t>
      </w:r>
      <w:r w:rsidRPr="00097E29">
        <w:rPr>
          <w:rFonts w:ascii="Antique Olive" w:hAnsi="Antique Olive"/>
          <w:sz w:val="28"/>
          <w:szCs w:val="28"/>
        </w:rPr>
        <w:t xml:space="preserve"> efficient and sustainable use of the water, land and other environmental resources of the basins.  They would reflect partner governments’ commitment to integrated Water Resources Management, covering the watersheds of the river basin.  Each CMO will have a Catchment Management Coordinating Council (CMCC)</w:t>
      </w:r>
      <w:r w:rsidR="00BF54D1" w:rsidRPr="00097E29">
        <w:rPr>
          <w:rFonts w:ascii="Antique Olive" w:hAnsi="Antique Olive"/>
          <w:sz w:val="28"/>
          <w:szCs w:val="28"/>
        </w:rPr>
        <w:t xml:space="preserve"> as a catchment decision-making forum, made up of Commissioners responsible for Water, Land and Environment from the partner states.  It </w:t>
      </w:r>
      <w:r w:rsidR="00BF54D1" w:rsidRPr="00097E29">
        <w:rPr>
          <w:rFonts w:ascii="Antique Olive" w:hAnsi="Antique Olive"/>
          <w:sz w:val="28"/>
          <w:szCs w:val="28"/>
        </w:rPr>
        <w:lastRenderedPageBreak/>
        <w:t>will also have Catchment Stakeholders Advisory Committee (CSAC) comprising all stakeholders within the basin which will provide advice and three-way communication channel among the CMCC, the Commission and the Community.</w:t>
      </w:r>
    </w:p>
    <w:p w:rsidR="00BF54D1" w:rsidRPr="00097E29" w:rsidRDefault="00BF54D1" w:rsidP="00C61A2E">
      <w:pPr>
        <w:spacing w:after="0" w:line="240" w:lineRule="auto"/>
        <w:jc w:val="both"/>
        <w:rPr>
          <w:rFonts w:ascii="Antique Olive" w:hAnsi="Antique Olive"/>
          <w:sz w:val="28"/>
          <w:szCs w:val="28"/>
        </w:rPr>
      </w:pPr>
    </w:p>
    <w:p w:rsidR="00BF54D1" w:rsidRPr="00097E29" w:rsidRDefault="00BF54D1" w:rsidP="00C61A2E">
      <w:pPr>
        <w:spacing w:after="0" w:line="240" w:lineRule="auto"/>
        <w:jc w:val="both"/>
        <w:rPr>
          <w:rFonts w:ascii="Antique Olive" w:hAnsi="Antique Olive"/>
          <w:sz w:val="28"/>
          <w:szCs w:val="28"/>
        </w:rPr>
      </w:pPr>
      <w:r w:rsidRPr="00097E29">
        <w:rPr>
          <w:rFonts w:ascii="Antique Olive" w:hAnsi="Antique Olive"/>
          <w:sz w:val="28"/>
          <w:szCs w:val="28"/>
        </w:rPr>
        <w:t xml:space="preserve">Each CMO will have 3 </w:t>
      </w:r>
      <w:r w:rsidR="00386A6C">
        <w:rPr>
          <w:rFonts w:ascii="Antique Olive" w:hAnsi="Antique Olive"/>
          <w:sz w:val="28"/>
          <w:szCs w:val="28"/>
        </w:rPr>
        <w:t>Divisions o</w:t>
      </w:r>
      <w:r w:rsidRPr="00097E29">
        <w:rPr>
          <w:rFonts w:ascii="Antique Olive" w:hAnsi="Antique Olive"/>
          <w:sz w:val="28"/>
          <w:szCs w:val="28"/>
        </w:rPr>
        <w:t>f</w:t>
      </w:r>
      <w:r w:rsidR="00EC51F5" w:rsidRPr="00097E29">
        <w:rPr>
          <w:rFonts w:ascii="Antique Olive" w:hAnsi="Antique Olive"/>
          <w:sz w:val="28"/>
          <w:szCs w:val="28"/>
        </w:rPr>
        <w:t xml:space="preserve"> Water Management; Policy,</w:t>
      </w:r>
      <w:r w:rsidRPr="00097E29">
        <w:rPr>
          <w:rFonts w:ascii="Antique Olive" w:hAnsi="Antique Olive"/>
          <w:sz w:val="28"/>
          <w:szCs w:val="28"/>
        </w:rPr>
        <w:t xml:space="preserve"> Planning and Investigations</w:t>
      </w:r>
      <w:r w:rsidR="00EC51F5" w:rsidRPr="00097E29">
        <w:rPr>
          <w:rFonts w:ascii="Antique Olive" w:hAnsi="Antique Olive"/>
          <w:sz w:val="28"/>
          <w:szCs w:val="28"/>
        </w:rPr>
        <w:t>;</w:t>
      </w:r>
      <w:r w:rsidRPr="00097E29">
        <w:rPr>
          <w:rFonts w:ascii="Antique Olive" w:hAnsi="Antique Olive"/>
          <w:sz w:val="28"/>
          <w:szCs w:val="28"/>
        </w:rPr>
        <w:t xml:space="preserve"> and Administration and Finance.</w:t>
      </w:r>
    </w:p>
    <w:p w:rsidR="00153E75" w:rsidRPr="00097E29" w:rsidRDefault="00153E75" w:rsidP="00C61A2E">
      <w:pPr>
        <w:spacing w:after="0" w:line="240" w:lineRule="auto"/>
        <w:jc w:val="both"/>
        <w:rPr>
          <w:rFonts w:ascii="Antique Olive" w:hAnsi="Antique Olive"/>
          <w:b/>
          <w:sz w:val="28"/>
          <w:szCs w:val="28"/>
        </w:rPr>
      </w:pPr>
    </w:p>
    <w:p w:rsidR="00153E75" w:rsidRPr="00097E29" w:rsidRDefault="00153E75" w:rsidP="00C61A2E">
      <w:pPr>
        <w:spacing w:after="0" w:line="240" w:lineRule="auto"/>
        <w:jc w:val="both"/>
        <w:rPr>
          <w:rFonts w:ascii="Antique Olive" w:hAnsi="Antique Olive"/>
          <w:b/>
          <w:sz w:val="28"/>
          <w:szCs w:val="28"/>
        </w:rPr>
      </w:pPr>
      <w:r w:rsidRPr="00097E29">
        <w:rPr>
          <w:rFonts w:ascii="Antique Olive" w:hAnsi="Antique Olive"/>
          <w:b/>
          <w:sz w:val="28"/>
          <w:szCs w:val="28"/>
        </w:rPr>
        <w:t>3.0</w:t>
      </w:r>
      <w:r w:rsidRPr="00097E29">
        <w:rPr>
          <w:rFonts w:ascii="Antique Olive" w:hAnsi="Antique Olive"/>
          <w:b/>
          <w:sz w:val="28"/>
          <w:szCs w:val="28"/>
        </w:rPr>
        <w:tab/>
      </w:r>
      <w:r w:rsidR="009B0F40" w:rsidRPr="00097E29">
        <w:rPr>
          <w:rFonts w:ascii="Antique Olive" w:hAnsi="Antique Olive"/>
          <w:b/>
          <w:sz w:val="28"/>
          <w:szCs w:val="28"/>
        </w:rPr>
        <w:t xml:space="preserve"> </w:t>
      </w:r>
      <w:r w:rsidRPr="00097E29">
        <w:rPr>
          <w:rFonts w:ascii="Antique Olive" w:hAnsi="Antique Olive"/>
          <w:b/>
          <w:sz w:val="28"/>
          <w:szCs w:val="28"/>
        </w:rPr>
        <w:t>IMPLEMENTATION STATUS OF IWRM IN NIGERIA</w:t>
      </w:r>
    </w:p>
    <w:p w:rsidR="00153E75" w:rsidRPr="00097E29" w:rsidRDefault="00153E75" w:rsidP="00C61A2E">
      <w:pPr>
        <w:spacing w:after="0" w:line="240" w:lineRule="auto"/>
        <w:jc w:val="both"/>
        <w:rPr>
          <w:rFonts w:ascii="Antique Olive" w:hAnsi="Antique Olive"/>
          <w:b/>
          <w:sz w:val="28"/>
          <w:szCs w:val="28"/>
        </w:rPr>
      </w:pPr>
    </w:p>
    <w:p w:rsidR="00153E75" w:rsidRPr="00097E29" w:rsidRDefault="00153E75" w:rsidP="00C61A2E">
      <w:pPr>
        <w:spacing w:after="0" w:line="240" w:lineRule="auto"/>
        <w:jc w:val="both"/>
        <w:rPr>
          <w:rFonts w:ascii="Antique Olive" w:hAnsi="Antique Olive"/>
          <w:sz w:val="28"/>
          <w:szCs w:val="28"/>
        </w:rPr>
      </w:pPr>
      <w:r w:rsidRPr="00097E29">
        <w:rPr>
          <w:rFonts w:ascii="Antique Olive" w:hAnsi="Antique Olive"/>
          <w:sz w:val="28"/>
          <w:szCs w:val="28"/>
        </w:rPr>
        <w:t>3.1</w:t>
      </w:r>
      <w:r w:rsidRPr="00097E29">
        <w:rPr>
          <w:rFonts w:ascii="Antique Olive" w:hAnsi="Antique Olive"/>
          <w:sz w:val="28"/>
          <w:szCs w:val="28"/>
        </w:rPr>
        <w:tab/>
      </w:r>
      <w:r w:rsidR="009B0F40" w:rsidRPr="00097E29">
        <w:rPr>
          <w:rFonts w:ascii="Antique Olive" w:hAnsi="Antique Olive"/>
          <w:sz w:val="28"/>
          <w:szCs w:val="28"/>
        </w:rPr>
        <w:t xml:space="preserve"> </w:t>
      </w:r>
      <w:r w:rsidRPr="00097E29">
        <w:rPr>
          <w:rFonts w:ascii="Antique Olive" w:hAnsi="Antique Olive"/>
          <w:sz w:val="28"/>
          <w:szCs w:val="28"/>
        </w:rPr>
        <w:t xml:space="preserve">The Commission (NIWRMC) as stated earlier under </w:t>
      </w:r>
      <w:r w:rsidR="00A25F80" w:rsidRPr="00097E29">
        <w:rPr>
          <w:rFonts w:ascii="Antique Olive" w:hAnsi="Antique Olive"/>
          <w:sz w:val="28"/>
          <w:szCs w:val="28"/>
        </w:rPr>
        <w:t>introduction</w:t>
      </w:r>
      <w:r w:rsidRPr="00097E29">
        <w:rPr>
          <w:rFonts w:ascii="Antique Olive" w:hAnsi="Antique Olive"/>
          <w:sz w:val="28"/>
          <w:szCs w:val="28"/>
        </w:rPr>
        <w:t xml:space="preserve"> commenced operation in 2009</w:t>
      </w:r>
      <w:r w:rsidR="00886B44" w:rsidRPr="00097E29">
        <w:rPr>
          <w:rFonts w:ascii="Antique Olive" w:hAnsi="Antique Olive"/>
          <w:sz w:val="28"/>
          <w:szCs w:val="28"/>
        </w:rPr>
        <w:t xml:space="preserve"> and has established </w:t>
      </w:r>
      <w:r w:rsidR="00A25F80" w:rsidRPr="00097E29">
        <w:rPr>
          <w:rFonts w:ascii="Antique Olive" w:hAnsi="Antique Olive"/>
          <w:sz w:val="28"/>
          <w:szCs w:val="28"/>
        </w:rPr>
        <w:t>its Administrative</w:t>
      </w:r>
      <w:r w:rsidR="00886B44" w:rsidRPr="00097E29">
        <w:rPr>
          <w:rFonts w:ascii="Antique Olive" w:hAnsi="Antique Olive"/>
          <w:sz w:val="28"/>
          <w:szCs w:val="28"/>
        </w:rPr>
        <w:t xml:space="preserve"> Headquarters in Abuja as well as 7 of the 8 planned Catchment Management Offices.</w:t>
      </w:r>
      <w:r w:rsidRPr="00097E29">
        <w:rPr>
          <w:rFonts w:ascii="Antique Olive" w:hAnsi="Antique Olive"/>
          <w:sz w:val="28"/>
          <w:szCs w:val="28"/>
        </w:rPr>
        <w:t xml:space="preserve">  It has also embarked on a number of projects and programs that are of strategic importance to the successful implementation of IWRM principles in the country; the major ones are listed below:</w:t>
      </w:r>
    </w:p>
    <w:p w:rsidR="00153E75" w:rsidRPr="00097E29" w:rsidRDefault="00153E75" w:rsidP="00C61A2E">
      <w:pPr>
        <w:spacing w:after="0" w:line="240" w:lineRule="auto"/>
        <w:jc w:val="both"/>
        <w:rPr>
          <w:rFonts w:ascii="Antique Olive" w:hAnsi="Antique Olive"/>
          <w:sz w:val="28"/>
          <w:szCs w:val="28"/>
        </w:rPr>
      </w:pPr>
    </w:p>
    <w:p w:rsidR="00153E75" w:rsidRPr="00097E29" w:rsidRDefault="00886B44" w:rsidP="00C61A2E">
      <w:pPr>
        <w:spacing w:after="0" w:line="240" w:lineRule="auto"/>
        <w:jc w:val="both"/>
        <w:rPr>
          <w:rFonts w:ascii="Antique Olive" w:hAnsi="Antique Olive"/>
          <w:sz w:val="28"/>
          <w:szCs w:val="28"/>
        </w:rPr>
      </w:pPr>
      <w:r w:rsidRPr="00097E29">
        <w:rPr>
          <w:rFonts w:ascii="Antique Olive" w:hAnsi="Antique Olive"/>
          <w:sz w:val="28"/>
          <w:szCs w:val="28"/>
        </w:rPr>
        <w:t>3.2</w:t>
      </w:r>
      <w:r w:rsidRPr="00097E29">
        <w:rPr>
          <w:rFonts w:ascii="Antique Olive" w:hAnsi="Antique Olive"/>
          <w:sz w:val="28"/>
          <w:szCs w:val="28"/>
        </w:rPr>
        <w:tab/>
        <w:t>Major IWRM Projects/P</w:t>
      </w:r>
      <w:r w:rsidR="00153E75" w:rsidRPr="00097E29">
        <w:rPr>
          <w:rFonts w:ascii="Antique Olive" w:hAnsi="Antique Olive"/>
          <w:sz w:val="28"/>
          <w:szCs w:val="28"/>
        </w:rPr>
        <w:t>rograms planned/executed</w:t>
      </w:r>
    </w:p>
    <w:p w:rsidR="00153E75" w:rsidRPr="00097E29" w:rsidRDefault="00153E75" w:rsidP="00C61A2E">
      <w:pPr>
        <w:spacing w:after="0" w:line="240" w:lineRule="auto"/>
        <w:jc w:val="both"/>
        <w:rPr>
          <w:rFonts w:ascii="Antique Olive" w:hAnsi="Antique Olive"/>
          <w:sz w:val="28"/>
          <w:szCs w:val="28"/>
        </w:rPr>
      </w:pPr>
    </w:p>
    <w:p w:rsidR="00153E75" w:rsidRPr="00097E29" w:rsidRDefault="00153E75" w:rsidP="00C61A2E">
      <w:pPr>
        <w:spacing w:after="0" w:line="240" w:lineRule="auto"/>
        <w:jc w:val="both"/>
        <w:rPr>
          <w:rFonts w:ascii="Antique Olive" w:hAnsi="Antique Olive"/>
          <w:sz w:val="28"/>
          <w:szCs w:val="28"/>
        </w:rPr>
      </w:pPr>
      <w:r w:rsidRPr="00097E29">
        <w:rPr>
          <w:rFonts w:ascii="Antique Olive" w:hAnsi="Antique Olive"/>
          <w:sz w:val="28"/>
          <w:szCs w:val="28"/>
        </w:rPr>
        <w:t>3.2.1</w:t>
      </w:r>
      <w:r w:rsidRPr="00097E29">
        <w:rPr>
          <w:rFonts w:ascii="Antique Olive" w:hAnsi="Antique Olive"/>
          <w:sz w:val="28"/>
          <w:szCs w:val="28"/>
        </w:rPr>
        <w:tab/>
      </w:r>
      <w:r w:rsidR="004410E7" w:rsidRPr="00097E29">
        <w:rPr>
          <w:rFonts w:ascii="Antique Olive" w:hAnsi="Antique Olive"/>
          <w:sz w:val="28"/>
          <w:szCs w:val="28"/>
        </w:rPr>
        <w:t xml:space="preserve">   </w:t>
      </w:r>
      <w:r w:rsidRPr="004A57A0">
        <w:rPr>
          <w:rFonts w:ascii="Antique Olive" w:hAnsi="Antique Olive"/>
          <w:b/>
          <w:i/>
          <w:sz w:val="28"/>
          <w:szCs w:val="28"/>
          <w:u w:val="single"/>
        </w:rPr>
        <w:t>Development of Catchment Management Plans (CMP</w:t>
      </w:r>
      <w:r w:rsidR="00886B44" w:rsidRPr="004A57A0">
        <w:rPr>
          <w:rFonts w:ascii="Antique Olive" w:hAnsi="Antique Olive"/>
          <w:b/>
          <w:i/>
          <w:sz w:val="28"/>
          <w:szCs w:val="28"/>
          <w:u w:val="single"/>
        </w:rPr>
        <w:t>s</w:t>
      </w:r>
      <w:r w:rsidRPr="004A57A0">
        <w:rPr>
          <w:rFonts w:ascii="Antique Olive" w:hAnsi="Antique Olive"/>
          <w:b/>
          <w:i/>
          <w:sz w:val="28"/>
          <w:szCs w:val="28"/>
          <w:u w:val="single"/>
        </w:rPr>
        <w:t>)</w:t>
      </w:r>
      <w:r w:rsidRPr="00097E29">
        <w:rPr>
          <w:rFonts w:ascii="Antique Olive" w:hAnsi="Antique Olive"/>
          <w:sz w:val="28"/>
          <w:szCs w:val="28"/>
        </w:rPr>
        <w:t xml:space="preserve"> fo</w:t>
      </w:r>
      <w:r w:rsidR="00886B44" w:rsidRPr="00097E29">
        <w:rPr>
          <w:rFonts w:ascii="Antique Olive" w:hAnsi="Antique Olive"/>
          <w:sz w:val="28"/>
          <w:szCs w:val="28"/>
        </w:rPr>
        <w:t>r the 8 Hydrological Area</w:t>
      </w:r>
      <w:r w:rsidR="00CB56AC">
        <w:rPr>
          <w:rFonts w:ascii="Antique Olive" w:hAnsi="Antique Olive"/>
          <w:sz w:val="28"/>
          <w:szCs w:val="28"/>
        </w:rPr>
        <w:t>s</w:t>
      </w:r>
      <w:r w:rsidR="00886B44" w:rsidRPr="00097E29">
        <w:rPr>
          <w:rFonts w:ascii="Antique Olive" w:hAnsi="Antique Olive"/>
          <w:sz w:val="28"/>
          <w:szCs w:val="28"/>
        </w:rPr>
        <w:t xml:space="preserve"> (HA</w:t>
      </w:r>
      <w:r w:rsidRPr="00097E29">
        <w:rPr>
          <w:rFonts w:ascii="Antique Olive" w:hAnsi="Antique Olive"/>
          <w:sz w:val="28"/>
          <w:szCs w:val="28"/>
        </w:rPr>
        <w:t>s) of the country are planned, out of which one has been full</w:t>
      </w:r>
      <w:r w:rsidR="004410E7" w:rsidRPr="00097E29">
        <w:rPr>
          <w:rFonts w:ascii="Antique Olive" w:hAnsi="Antique Olive"/>
          <w:sz w:val="28"/>
          <w:szCs w:val="28"/>
        </w:rPr>
        <w:t>y</w:t>
      </w:r>
      <w:r w:rsidRPr="00097E29">
        <w:rPr>
          <w:rFonts w:ascii="Antique Olive" w:hAnsi="Antique Olive"/>
          <w:sz w:val="28"/>
          <w:szCs w:val="28"/>
        </w:rPr>
        <w:t xml:space="preserve"> completed</w:t>
      </w:r>
      <w:r w:rsidR="00886B44" w:rsidRPr="00097E29">
        <w:rPr>
          <w:rFonts w:ascii="Antique Olive" w:hAnsi="Antique Olive"/>
          <w:sz w:val="28"/>
          <w:szCs w:val="28"/>
        </w:rPr>
        <w:t xml:space="preserve"> </w:t>
      </w:r>
      <w:r w:rsidR="00386A6C">
        <w:rPr>
          <w:rFonts w:ascii="Antique Olive" w:hAnsi="Antique Olive"/>
          <w:sz w:val="28"/>
          <w:szCs w:val="28"/>
        </w:rPr>
        <w:t>as at</w:t>
      </w:r>
      <w:r w:rsidR="00886B44" w:rsidRPr="00097E29">
        <w:rPr>
          <w:rFonts w:ascii="Antique Olive" w:hAnsi="Antique Olive"/>
          <w:sz w:val="28"/>
          <w:szCs w:val="28"/>
        </w:rPr>
        <w:t xml:space="preserve"> 2011</w:t>
      </w:r>
      <w:r w:rsidRPr="00097E29">
        <w:rPr>
          <w:rFonts w:ascii="Antique Olive" w:hAnsi="Antique Olive"/>
          <w:sz w:val="28"/>
          <w:szCs w:val="28"/>
        </w:rPr>
        <w:t>, namely that of Lake Chad Basin.  This was car</w:t>
      </w:r>
      <w:r w:rsidR="00886B44" w:rsidRPr="00097E29">
        <w:rPr>
          <w:rFonts w:ascii="Antique Olive" w:hAnsi="Antique Olive"/>
          <w:sz w:val="28"/>
          <w:szCs w:val="28"/>
        </w:rPr>
        <w:t xml:space="preserve">ried </w:t>
      </w:r>
      <w:r w:rsidR="00386A6C">
        <w:rPr>
          <w:rFonts w:ascii="Antique Olive" w:hAnsi="Antique Olive"/>
          <w:sz w:val="28"/>
          <w:szCs w:val="28"/>
        </w:rPr>
        <w:t xml:space="preserve">out </w:t>
      </w:r>
      <w:r w:rsidR="00886B44" w:rsidRPr="00097E29">
        <w:rPr>
          <w:rFonts w:ascii="Antique Olive" w:hAnsi="Antique Olive"/>
          <w:sz w:val="28"/>
          <w:szCs w:val="28"/>
        </w:rPr>
        <w:t>in colla</w:t>
      </w:r>
      <w:r w:rsidR="004410E7" w:rsidRPr="00097E29">
        <w:rPr>
          <w:rFonts w:ascii="Antique Olive" w:hAnsi="Antique Olive"/>
          <w:sz w:val="28"/>
          <w:szCs w:val="28"/>
        </w:rPr>
        <w:t>boration with IUCN.  The Water C</w:t>
      </w:r>
      <w:r w:rsidR="00886B44" w:rsidRPr="00097E29">
        <w:rPr>
          <w:rFonts w:ascii="Antique Olive" w:hAnsi="Antique Olive"/>
          <w:sz w:val="28"/>
          <w:szCs w:val="28"/>
        </w:rPr>
        <w:t xml:space="preserve">harter for the Komadugu-Yobe Basin </w:t>
      </w:r>
      <w:r w:rsidR="004410E7" w:rsidRPr="00097E29">
        <w:rPr>
          <w:rFonts w:ascii="Antique Olive" w:hAnsi="Antique Olive"/>
          <w:sz w:val="28"/>
          <w:szCs w:val="28"/>
        </w:rPr>
        <w:t>(a</w:t>
      </w:r>
      <w:r w:rsidR="00886B44" w:rsidRPr="00097E29">
        <w:rPr>
          <w:rFonts w:ascii="Antique Olive" w:hAnsi="Antique Olive"/>
          <w:sz w:val="28"/>
          <w:szCs w:val="28"/>
        </w:rPr>
        <w:t xml:space="preserve"> sub-basin of the Lake Chad Basin) was earlier prepared in 2006.</w:t>
      </w:r>
    </w:p>
    <w:p w:rsidR="00153E75" w:rsidRPr="00097E29" w:rsidRDefault="00153E75" w:rsidP="00C61A2E">
      <w:pPr>
        <w:spacing w:after="0" w:line="240" w:lineRule="auto"/>
        <w:jc w:val="both"/>
        <w:rPr>
          <w:rFonts w:ascii="Antique Olive" w:hAnsi="Antique Olive"/>
          <w:sz w:val="28"/>
          <w:szCs w:val="28"/>
        </w:rPr>
      </w:pPr>
    </w:p>
    <w:p w:rsidR="00153E75" w:rsidRPr="00097E29" w:rsidRDefault="00153E75" w:rsidP="00C61A2E">
      <w:pPr>
        <w:spacing w:after="0" w:line="240" w:lineRule="auto"/>
        <w:jc w:val="both"/>
        <w:rPr>
          <w:rFonts w:ascii="Antique Olive" w:hAnsi="Antique Olive"/>
          <w:sz w:val="28"/>
          <w:szCs w:val="28"/>
        </w:rPr>
      </w:pPr>
      <w:r w:rsidRPr="00097E29">
        <w:rPr>
          <w:rFonts w:ascii="Antique Olive" w:hAnsi="Antique Olive"/>
          <w:sz w:val="28"/>
          <w:szCs w:val="28"/>
        </w:rPr>
        <w:t>3.2.2</w:t>
      </w:r>
      <w:r w:rsidRPr="00097E29">
        <w:rPr>
          <w:rFonts w:ascii="Antique Olive" w:hAnsi="Antique Olive"/>
          <w:sz w:val="28"/>
          <w:szCs w:val="28"/>
        </w:rPr>
        <w:tab/>
      </w:r>
      <w:r w:rsidR="004410E7" w:rsidRPr="00097E29">
        <w:rPr>
          <w:rFonts w:ascii="Antique Olive" w:hAnsi="Antique Olive"/>
          <w:sz w:val="28"/>
          <w:szCs w:val="28"/>
        </w:rPr>
        <w:t xml:space="preserve">   </w:t>
      </w:r>
      <w:r w:rsidRPr="004A57A0">
        <w:rPr>
          <w:rFonts w:ascii="Antique Olive" w:hAnsi="Antique Olive"/>
          <w:b/>
          <w:i/>
          <w:sz w:val="28"/>
          <w:szCs w:val="28"/>
          <w:u w:val="single"/>
        </w:rPr>
        <w:t>Water Resources Audit of the 8 H</w:t>
      </w:r>
      <w:r w:rsidR="00886B44" w:rsidRPr="004A57A0">
        <w:rPr>
          <w:rFonts w:ascii="Antique Olive" w:hAnsi="Antique Olive"/>
          <w:b/>
          <w:i/>
          <w:sz w:val="28"/>
          <w:szCs w:val="28"/>
          <w:u w:val="single"/>
        </w:rPr>
        <w:t>A</w:t>
      </w:r>
      <w:r w:rsidRPr="004A57A0">
        <w:rPr>
          <w:rFonts w:ascii="Antique Olive" w:hAnsi="Antique Olive"/>
          <w:b/>
          <w:i/>
          <w:sz w:val="28"/>
          <w:szCs w:val="28"/>
          <w:u w:val="single"/>
        </w:rPr>
        <w:t>s</w:t>
      </w:r>
      <w:r w:rsidRPr="00097E29">
        <w:rPr>
          <w:rFonts w:ascii="Antique Olive" w:hAnsi="Antique Olive"/>
          <w:sz w:val="28"/>
          <w:szCs w:val="28"/>
        </w:rPr>
        <w:t xml:space="preserve"> are planned, out of which one has been completed at Lake Chad Basin while two at Niger North Catchment (HA I) and Niger Central Catchment (HA II) are at Draft Final sta</w:t>
      </w:r>
      <w:r w:rsidR="00886B44" w:rsidRPr="00097E29">
        <w:rPr>
          <w:rFonts w:ascii="Antique Olive" w:hAnsi="Antique Olive"/>
          <w:sz w:val="28"/>
          <w:szCs w:val="28"/>
        </w:rPr>
        <w:t>ges</w:t>
      </w:r>
      <w:r w:rsidRPr="00097E29">
        <w:rPr>
          <w:rFonts w:ascii="Antique Olive" w:hAnsi="Antique Olive"/>
          <w:sz w:val="28"/>
          <w:szCs w:val="28"/>
        </w:rPr>
        <w:t xml:space="preserve"> of Completion.</w:t>
      </w:r>
    </w:p>
    <w:p w:rsidR="00153E75" w:rsidRPr="00097E29" w:rsidRDefault="00153E75" w:rsidP="00C61A2E">
      <w:pPr>
        <w:spacing w:after="0" w:line="240" w:lineRule="auto"/>
        <w:jc w:val="both"/>
        <w:rPr>
          <w:rFonts w:ascii="Antique Olive" w:hAnsi="Antique Olive"/>
          <w:sz w:val="28"/>
          <w:szCs w:val="28"/>
        </w:rPr>
      </w:pPr>
    </w:p>
    <w:p w:rsidR="00153E75" w:rsidRPr="00097E29" w:rsidRDefault="009F6380" w:rsidP="00C61A2E">
      <w:pPr>
        <w:spacing w:after="0" w:line="240" w:lineRule="auto"/>
        <w:jc w:val="both"/>
        <w:rPr>
          <w:rFonts w:ascii="Antique Olive" w:hAnsi="Antique Olive"/>
          <w:sz w:val="28"/>
          <w:szCs w:val="28"/>
        </w:rPr>
      </w:pPr>
      <w:r w:rsidRPr="00097E29">
        <w:rPr>
          <w:rFonts w:ascii="Antique Olive" w:hAnsi="Antique Olive"/>
          <w:sz w:val="28"/>
          <w:szCs w:val="28"/>
        </w:rPr>
        <w:t>3.2.3</w:t>
      </w:r>
      <w:r w:rsidRPr="00097E29">
        <w:rPr>
          <w:rFonts w:ascii="Antique Olive" w:hAnsi="Antique Olive"/>
          <w:sz w:val="28"/>
          <w:szCs w:val="28"/>
        </w:rPr>
        <w:tab/>
      </w:r>
      <w:r w:rsidR="004410E7" w:rsidRPr="004A57A0">
        <w:rPr>
          <w:rFonts w:ascii="Antique Olive" w:hAnsi="Antique Olive"/>
          <w:b/>
          <w:i/>
          <w:sz w:val="28"/>
          <w:szCs w:val="28"/>
        </w:rPr>
        <w:t xml:space="preserve">   </w:t>
      </w:r>
      <w:r w:rsidRPr="004A57A0">
        <w:rPr>
          <w:rFonts w:ascii="Antique Olive" w:hAnsi="Antique Olive"/>
          <w:b/>
          <w:i/>
          <w:sz w:val="28"/>
          <w:szCs w:val="28"/>
          <w:u w:val="single"/>
        </w:rPr>
        <w:t>National IWRM S</w:t>
      </w:r>
      <w:r w:rsidR="00886B44" w:rsidRPr="004A57A0">
        <w:rPr>
          <w:rFonts w:ascii="Antique Olive" w:hAnsi="Antique Olive"/>
          <w:b/>
          <w:i/>
          <w:sz w:val="28"/>
          <w:szCs w:val="28"/>
          <w:u w:val="single"/>
        </w:rPr>
        <w:t>trategy</w:t>
      </w:r>
      <w:r w:rsidR="00153E75" w:rsidRPr="004A57A0">
        <w:rPr>
          <w:rFonts w:ascii="Antique Olive" w:hAnsi="Antique Olive"/>
          <w:b/>
          <w:i/>
          <w:sz w:val="28"/>
          <w:szCs w:val="28"/>
          <w:u w:val="single"/>
        </w:rPr>
        <w:t xml:space="preserve"> and Water Efficiency Plan.</w:t>
      </w:r>
      <w:r w:rsidR="00153E75" w:rsidRPr="00097E29">
        <w:rPr>
          <w:rFonts w:ascii="Antique Olive" w:hAnsi="Antique Olive"/>
          <w:sz w:val="28"/>
          <w:szCs w:val="28"/>
        </w:rPr>
        <w:t xml:space="preserve">  This ha</w:t>
      </w:r>
      <w:r w:rsidR="00886B44" w:rsidRPr="00097E29">
        <w:rPr>
          <w:rFonts w:ascii="Antique Olive" w:hAnsi="Antique Olive"/>
          <w:sz w:val="28"/>
          <w:szCs w:val="28"/>
        </w:rPr>
        <w:t>d</w:t>
      </w:r>
      <w:r w:rsidR="00153E75" w:rsidRPr="00097E29">
        <w:rPr>
          <w:rFonts w:ascii="Antique Olive" w:hAnsi="Antique Olive"/>
          <w:sz w:val="28"/>
          <w:szCs w:val="28"/>
        </w:rPr>
        <w:t xml:space="preserve"> reached Draft Final Stage of completion</w:t>
      </w:r>
      <w:r w:rsidR="00886B44" w:rsidRPr="00097E29">
        <w:rPr>
          <w:rFonts w:ascii="Antique Olive" w:hAnsi="Antique Olive"/>
          <w:sz w:val="28"/>
          <w:szCs w:val="28"/>
        </w:rPr>
        <w:t xml:space="preserve"> by 2012</w:t>
      </w:r>
      <w:r w:rsidR="00153E75" w:rsidRPr="00097E29">
        <w:rPr>
          <w:rFonts w:ascii="Antique Olive" w:hAnsi="Antique Olive"/>
          <w:sz w:val="28"/>
          <w:szCs w:val="28"/>
        </w:rPr>
        <w:t>.</w:t>
      </w:r>
      <w:r w:rsidR="00886B44" w:rsidRPr="00097E29">
        <w:rPr>
          <w:rFonts w:ascii="Antique Olive" w:hAnsi="Antique Olive"/>
          <w:sz w:val="28"/>
          <w:szCs w:val="28"/>
        </w:rPr>
        <w:t xml:space="preserve">  This Study had as </w:t>
      </w:r>
      <w:r w:rsidRPr="00097E29">
        <w:rPr>
          <w:rFonts w:ascii="Antique Olive" w:hAnsi="Antique Olive"/>
          <w:sz w:val="28"/>
          <w:szCs w:val="28"/>
        </w:rPr>
        <w:t>its</w:t>
      </w:r>
      <w:r w:rsidR="00886B44" w:rsidRPr="00097E29">
        <w:rPr>
          <w:rFonts w:ascii="Antique Olive" w:hAnsi="Antique Olive"/>
          <w:sz w:val="28"/>
          <w:szCs w:val="28"/>
        </w:rPr>
        <w:t xml:space="preserve"> foundation, IWRM Baseline Studies,</w:t>
      </w:r>
      <w:r w:rsidRPr="00097E29">
        <w:rPr>
          <w:rFonts w:ascii="Antique Olive" w:hAnsi="Antique Olive"/>
          <w:sz w:val="28"/>
          <w:szCs w:val="28"/>
        </w:rPr>
        <w:t xml:space="preserve"> earlier carried out by the Commission in 2009/2010, on 1</w:t>
      </w:r>
      <w:r w:rsidR="00DE238E">
        <w:rPr>
          <w:rFonts w:ascii="Antique Olive" w:hAnsi="Antique Olive"/>
          <w:sz w:val="28"/>
          <w:szCs w:val="28"/>
        </w:rPr>
        <w:t>3</w:t>
      </w:r>
      <w:r w:rsidRPr="00097E29">
        <w:rPr>
          <w:rFonts w:ascii="Antique Olive" w:hAnsi="Antique Olive"/>
          <w:sz w:val="28"/>
          <w:szCs w:val="28"/>
        </w:rPr>
        <w:t xml:space="preserve"> Thematic Areas </w:t>
      </w:r>
      <w:r w:rsidR="004410E7" w:rsidRPr="00097E29">
        <w:rPr>
          <w:rFonts w:ascii="Antique Olive" w:hAnsi="Antique Olive"/>
          <w:sz w:val="28"/>
          <w:szCs w:val="28"/>
        </w:rPr>
        <w:t>and these are</w:t>
      </w:r>
      <w:r w:rsidRPr="00097E29">
        <w:rPr>
          <w:rFonts w:ascii="Antique Olive" w:hAnsi="Antique Olive"/>
          <w:sz w:val="28"/>
          <w:szCs w:val="28"/>
        </w:rPr>
        <w:t>:</w:t>
      </w:r>
    </w:p>
    <w:p w:rsidR="009F6380" w:rsidRPr="00097E29" w:rsidRDefault="009F6380" w:rsidP="00C61A2E">
      <w:pPr>
        <w:spacing w:after="0" w:line="240" w:lineRule="auto"/>
        <w:jc w:val="both"/>
        <w:rPr>
          <w:rFonts w:ascii="Antique Olive" w:hAnsi="Antique Olive"/>
          <w:sz w:val="28"/>
          <w:szCs w:val="28"/>
        </w:rPr>
      </w:pPr>
    </w:p>
    <w:p w:rsidR="004410E7" w:rsidRPr="00097E29" w:rsidRDefault="004410E7" w:rsidP="004410E7">
      <w:pPr>
        <w:spacing w:after="0" w:line="240" w:lineRule="auto"/>
        <w:jc w:val="both"/>
        <w:rPr>
          <w:rFonts w:ascii="Antique Olive" w:hAnsi="Antique Olive"/>
          <w:sz w:val="28"/>
          <w:szCs w:val="28"/>
        </w:rPr>
      </w:pPr>
      <w:r w:rsidRPr="00097E29">
        <w:rPr>
          <w:rFonts w:ascii="Antique Olive" w:hAnsi="Antique Olive"/>
          <w:sz w:val="28"/>
          <w:szCs w:val="28"/>
        </w:rPr>
        <w:t>(i)</w:t>
      </w:r>
      <w:r w:rsidRPr="00097E29">
        <w:rPr>
          <w:rFonts w:ascii="Antique Olive" w:hAnsi="Antique Olive"/>
          <w:sz w:val="28"/>
          <w:szCs w:val="28"/>
        </w:rPr>
        <w:tab/>
      </w:r>
      <w:r w:rsidR="009F6380" w:rsidRPr="00097E29">
        <w:rPr>
          <w:rFonts w:ascii="Antique Olive" w:hAnsi="Antique Olive"/>
          <w:sz w:val="28"/>
          <w:szCs w:val="28"/>
        </w:rPr>
        <w:t xml:space="preserve">Dams, Irrigation and Drainage; (ii) Inland Waterways and </w:t>
      </w:r>
    </w:p>
    <w:p w:rsidR="00153E75" w:rsidRPr="00097E29" w:rsidRDefault="009F6380" w:rsidP="004410E7">
      <w:pPr>
        <w:spacing w:after="0" w:line="240" w:lineRule="auto"/>
        <w:ind w:left="360"/>
        <w:jc w:val="both"/>
        <w:rPr>
          <w:rFonts w:ascii="Antique Olive" w:hAnsi="Antique Olive"/>
          <w:sz w:val="28"/>
          <w:szCs w:val="28"/>
        </w:rPr>
      </w:pPr>
      <w:r w:rsidRPr="00097E29">
        <w:rPr>
          <w:rFonts w:ascii="Antique Olive" w:hAnsi="Antique Olive"/>
          <w:sz w:val="28"/>
          <w:szCs w:val="28"/>
        </w:rPr>
        <w:lastRenderedPageBreak/>
        <w:t xml:space="preserve">Navigation; (iii) Water Resources Planning; (iv) </w:t>
      </w:r>
      <w:r w:rsidR="004410E7" w:rsidRPr="00097E29">
        <w:rPr>
          <w:rFonts w:ascii="Antique Olive" w:hAnsi="Antique Olive"/>
          <w:sz w:val="28"/>
          <w:szCs w:val="28"/>
        </w:rPr>
        <w:t xml:space="preserve">Sustainable </w:t>
      </w:r>
      <w:r w:rsidR="00CB56AC">
        <w:rPr>
          <w:rFonts w:ascii="Antique Olive" w:hAnsi="Antique Olive"/>
          <w:sz w:val="28"/>
          <w:szCs w:val="28"/>
        </w:rPr>
        <w:t xml:space="preserve">Rain-water </w:t>
      </w:r>
      <w:r w:rsidRPr="00097E29">
        <w:rPr>
          <w:rFonts w:ascii="Antique Olive" w:hAnsi="Antique Olive"/>
          <w:sz w:val="28"/>
          <w:szCs w:val="28"/>
        </w:rPr>
        <w:t xml:space="preserve">Harvesting </w:t>
      </w:r>
      <w:r w:rsidR="0063144E" w:rsidRPr="00097E29">
        <w:rPr>
          <w:rFonts w:ascii="Antique Olive" w:hAnsi="Antique Olive"/>
          <w:sz w:val="28"/>
          <w:szCs w:val="28"/>
        </w:rPr>
        <w:t>and Drainage Systems in IWRM; (v) Erosion and Flood Control, Drought Management &amp; Desertification</w:t>
      </w:r>
      <w:r w:rsidR="004410E7" w:rsidRPr="00097E29">
        <w:rPr>
          <w:rFonts w:ascii="Antique Olive" w:hAnsi="Antique Olive"/>
          <w:sz w:val="28"/>
          <w:szCs w:val="28"/>
        </w:rPr>
        <w:t xml:space="preserve"> Control</w:t>
      </w:r>
      <w:r w:rsidR="0063144E" w:rsidRPr="00097E29">
        <w:rPr>
          <w:rFonts w:ascii="Antique Olive" w:hAnsi="Antique Olive"/>
          <w:sz w:val="28"/>
          <w:szCs w:val="28"/>
        </w:rPr>
        <w:t>; (vi) Trans-boundary Water Resources Management; (vii) Municipal, Rural and Industrial Water Supply and Sanitation; (Viii) Surface and Ground Water Assessment; (ix) Water Management for Fisheries and Wild Life; (x) Water Quality control and Management; (xi) Review of Water Related Policies</w:t>
      </w:r>
      <w:r w:rsidR="004410E7" w:rsidRPr="00097E29">
        <w:rPr>
          <w:rFonts w:ascii="Antique Olive" w:hAnsi="Antique Olive"/>
          <w:sz w:val="28"/>
          <w:szCs w:val="28"/>
        </w:rPr>
        <w:t>,</w:t>
      </w:r>
      <w:r w:rsidR="0063144E" w:rsidRPr="00097E29">
        <w:rPr>
          <w:rFonts w:ascii="Antique Olive" w:hAnsi="Antique Olive"/>
          <w:sz w:val="28"/>
          <w:szCs w:val="28"/>
        </w:rPr>
        <w:t xml:space="preserve"> Legislation and Institutional Framework; (xii) water Related </w:t>
      </w:r>
      <w:r w:rsidR="004410E7" w:rsidRPr="00097E29">
        <w:rPr>
          <w:rFonts w:ascii="Antique Olive" w:hAnsi="Antique Olive"/>
          <w:sz w:val="28"/>
          <w:szCs w:val="28"/>
        </w:rPr>
        <w:t>Recreation and Tourism;</w:t>
      </w:r>
      <w:r w:rsidR="00DE238E">
        <w:rPr>
          <w:rFonts w:ascii="Antique Olive" w:hAnsi="Antique Olive"/>
          <w:sz w:val="28"/>
          <w:szCs w:val="28"/>
        </w:rPr>
        <w:t xml:space="preserve"> and (xiii) </w:t>
      </w:r>
      <w:r w:rsidR="0063144E" w:rsidRPr="00097E29">
        <w:rPr>
          <w:rFonts w:ascii="Antique Olive" w:hAnsi="Antique Olive"/>
          <w:sz w:val="28"/>
          <w:szCs w:val="28"/>
        </w:rPr>
        <w:t xml:space="preserve">Hydropower Generation </w:t>
      </w:r>
      <w:r w:rsidR="004410E7" w:rsidRPr="00097E29">
        <w:rPr>
          <w:rFonts w:ascii="Antique Olive" w:hAnsi="Antique Olive"/>
          <w:sz w:val="28"/>
          <w:szCs w:val="28"/>
        </w:rPr>
        <w:t>in</w:t>
      </w:r>
      <w:r w:rsidR="0063144E" w:rsidRPr="00097E29">
        <w:rPr>
          <w:rFonts w:ascii="Antique Olive" w:hAnsi="Antique Olive"/>
          <w:sz w:val="28"/>
          <w:szCs w:val="28"/>
        </w:rPr>
        <w:t xml:space="preserve"> IWRM.</w:t>
      </w:r>
    </w:p>
    <w:p w:rsidR="0063144E" w:rsidRPr="00857EB7" w:rsidRDefault="0063144E" w:rsidP="0063144E">
      <w:pPr>
        <w:pStyle w:val="ListParagraph"/>
        <w:spacing w:after="0" w:line="240" w:lineRule="auto"/>
        <w:ind w:left="1080"/>
        <w:jc w:val="both"/>
        <w:rPr>
          <w:rFonts w:ascii="Antique Olive" w:hAnsi="Antique Olive"/>
          <w:sz w:val="28"/>
          <w:szCs w:val="28"/>
        </w:rPr>
      </w:pPr>
    </w:p>
    <w:p w:rsidR="00153E75" w:rsidRPr="00097E29" w:rsidRDefault="004410E7" w:rsidP="00C61A2E">
      <w:pPr>
        <w:spacing w:after="0" w:line="240" w:lineRule="auto"/>
        <w:jc w:val="both"/>
        <w:rPr>
          <w:rFonts w:ascii="Antique Olive" w:hAnsi="Antique Olive"/>
          <w:sz w:val="28"/>
          <w:szCs w:val="28"/>
        </w:rPr>
      </w:pPr>
      <w:r w:rsidRPr="00857EB7">
        <w:rPr>
          <w:rFonts w:ascii="Antique Olive" w:hAnsi="Antique Olive"/>
          <w:sz w:val="28"/>
          <w:szCs w:val="28"/>
        </w:rPr>
        <w:t>3.2.4</w:t>
      </w:r>
      <w:r w:rsidRPr="00857EB7">
        <w:rPr>
          <w:rFonts w:ascii="Antique Olive" w:hAnsi="Antique Olive"/>
          <w:sz w:val="28"/>
          <w:szCs w:val="28"/>
        </w:rPr>
        <w:tab/>
      </w:r>
      <w:r w:rsidR="00D20E18" w:rsidRPr="00097E29">
        <w:rPr>
          <w:rFonts w:ascii="Antique Olive" w:hAnsi="Antique Olive"/>
          <w:sz w:val="28"/>
          <w:szCs w:val="28"/>
        </w:rPr>
        <w:t xml:space="preserve">   </w:t>
      </w:r>
      <w:r w:rsidRPr="004A57A0">
        <w:rPr>
          <w:rFonts w:ascii="Antique Olive" w:hAnsi="Antique Olive"/>
          <w:b/>
          <w:i/>
          <w:sz w:val="28"/>
          <w:szCs w:val="28"/>
          <w:u w:val="single"/>
        </w:rPr>
        <w:t>Catchment IWRM S</w:t>
      </w:r>
      <w:r w:rsidR="00153E75" w:rsidRPr="004A57A0">
        <w:rPr>
          <w:rFonts w:ascii="Antique Olive" w:hAnsi="Antique Olive"/>
          <w:b/>
          <w:i/>
          <w:sz w:val="28"/>
          <w:szCs w:val="28"/>
          <w:u w:val="single"/>
        </w:rPr>
        <w:t xml:space="preserve">trategies </w:t>
      </w:r>
      <w:r w:rsidR="009F6380" w:rsidRPr="004A57A0">
        <w:rPr>
          <w:rFonts w:ascii="Antique Olive" w:hAnsi="Antique Olive"/>
          <w:b/>
          <w:i/>
          <w:sz w:val="28"/>
          <w:szCs w:val="28"/>
          <w:u w:val="single"/>
        </w:rPr>
        <w:t>and Water Efficiency Plans</w:t>
      </w:r>
      <w:r w:rsidR="009F6380" w:rsidRPr="00857EB7">
        <w:rPr>
          <w:rFonts w:ascii="Antique Olive" w:hAnsi="Antique Olive"/>
          <w:sz w:val="28"/>
          <w:szCs w:val="28"/>
          <w:u w:val="single"/>
        </w:rPr>
        <w:t>.</w:t>
      </w:r>
      <w:r w:rsidR="009F6380" w:rsidRPr="00097E29">
        <w:rPr>
          <w:rFonts w:ascii="Antique Olive" w:hAnsi="Antique Olive"/>
          <w:sz w:val="28"/>
          <w:szCs w:val="28"/>
        </w:rPr>
        <w:t xml:space="preserve">  Tho</w:t>
      </w:r>
      <w:r w:rsidR="00153E75" w:rsidRPr="00097E29">
        <w:rPr>
          <w:rFonts w:ascii="Antique Olive" w:hAnsi="Antique Olive"/>
          <w:sz w:val="28"/>
          <w:szCs w:val="28"/>
        </w:rPr>
        <w:t>se of 2 Catchments</w:t>
      </w:r>
      <w:r w:rsidR="009F6380" w:rsidRPr="00097E29">
        <w:rPr>
          <w:rFonts w:ascii="Antique Olive" w:hAnsi="Antique Olive"/>
          <w:sz w:val="28"/>
          <w:szCs w:val="28"/>
        </w:rPr>
        <w:t>,</w:t>
      </w:r>
      <w:r w:rsidR="00153E75" w:rsidRPr="00097E29">
        <w:rPr>
          <w:rFonts w:ascii="Antique Olive" w:hAnsi="Antique Olive"/>
          <w:sz w:val="28"/>
          <w:szCs w:val="28"/>
        </w:rPr>
        <w:t xml:space="preserve"> namely Lake Chad Basin </w:t>
      </w:r>
      <w:r w:rsidR="00386A6C">
        <w:rPr>
          <w:rFonts w:ascii="Antique Olive" w:hAnsi="Antique Olive"/>
          <w:sz w:val="28"/>
          <w:szCs w:val="28"/>
        </w:rPr>
        <w:t xml:space="preserve">(HA VIII) </w:t>
      </w:r>
      <w:r w:rsidR="00153E75" w:rsidRPr="00097E29">
        <w:rPr>
          <w:rFonts w:ascii="Antique Olive" w:hAnsi="Antique Olive"/>
          <w:sz w:val="28"/>
          <w:szCs w:val="28"/>
        </w:rPr>
        <w:t>and Niger South Catchment (HA.V) have been completed, while that of N</w:t>
      </w:r>
      <w:r w:rsidR="009F6380" w:rsidRPr="00097E29">
        <w:rPr>
          <w:rFonts w:ascii="Antique Olive" w:hAnsi="Antique Olive"/>
          <w:sz w:val="28"/>
          <w:szCs w:val="28"/>
        </w:rPr>
        <w:t>iger Central Catchment</w:t>
      </w:r>
      <w:r w:rsidR="00153E75" w:rsidRPr="00097E29">
        <w:rPr>
          <w:rFonts w:ascii="Antique Olive" w:hAnsi="Antique Olive"/>
          <w:sz w:val="28"/>
          <w:szCs w:val="28"/>
        </w:rPr>
        <w:t xml:space="preserve"> (HA II) </w:t>
      </w:r>
      <w:r w:rsidR="009F6380" w:rsidRPr="00097E29">
        <w:rPr>
          <w:rFonts w:ascii="Antique Olive" w:hAnsi="Antique Olive"/>
          <w:sz w:val="28"/>
          <w:szCs w:val="28"/>
        </w:rPr>
        <w:t xml:space="preserve">had </w:t>
      </w:r>
      <w:r w:rsidR="00153E75" w:rsidRPr="00097E29">
        <w:rPr>
          <w:rFonts w:ascii="Antique Olive" w:hAnsi="Antique Olive"/>
          <w:sz w:val="28"/>
          <w:szCs w:val="28"/>
        </w:rPr>
        <w:t>reached Draft Final Stage of completion.</w:t>
      </w:r>
    </w:p>
    <w:p w:rsidR="00D20E18" w:rsidRPr="00097E29" w:rsidRDefault="00D20E18" w:rsidP="00C61A2E">
      <w:pPr>
        <w:spacing w:after="0" w:line="240" w:lineRule="auto"/>
        <w:jc w:val="both"/>
        <w:rPr>
          <w:rFonts w:ascii="Antique Olive" w:hAnsi="Antique Olive"/>
          <w:sz w:val="28"/>
          <w:szCs w:val="28"/>
        </w:rPr>
      </w:pPr>
    </w:p>
    <w:p w:rsidR="00D20E18" w:rsidRPr="00097E29" w:rsidRDefault="00D20E18" w:rsidP="00C61A2E">
      <w:pPr>
        <w:spacing w:after="0" w:line="240" w:lineRule="auto"/>
        <w:jc w:val="both"/>
        <w:rPr>
          <w:rFonts w:ascii="Antique Olive" w:hAnsi="Antique Olive"/>
          <w:b/>
          <w:i/>
          <w:sz w:val="28"/>
          <w:szCs w:val="28"/>
          <w:u w:val="single"/>
        </w:rPr>
      </w:pPr>
      <w:r w:rsidRPr="00097E29">
        <w:rPr>
          <w:rFonts w:ascii="Antique Olive" w:hAnsi="Antique Olive"/>
          <w:sz w:val="28"/>
          <w:szCs w:val="28"/>
        </w:rPr>
        <w:t>3.2.5</w:t>
      </w:r>
      <w:r w:rsidRPr="00097E29">
        <w:rPr>
          <w:rFonts w:ascii="Antique Olive" w:hAnsi="Antique Olive"/>
          <w:sz w:val="28"/>
          <w:szCs w:val="28"/>
        </w:rPr>
        <w:tab/>
        <w:t xml:space="preserve">   </w:t>
      </w:r>
      <w:r w:rsidRPr="00097E29">
        <w:rPr>
          <w:rFonts w:ascii="Antique Olive" w:hAnsi="Antique Olive"/>
          <w:b/>
          <w:i/>
          <w:sz w:val="28"/>
          <w:szCs w:val="28"/>
          <w:u w:val="single"/>
        </w:rPr>
        <w:t>Preparatory Works for Issuance of Water rights Licenses</w:t>
      </w:r>
    </w:p>
    <w:p w:rsidR="00D20E18" w:rsidRPr="00097E29" w:rsidRDefault="00D20E18" w:rsidP="00C61A2E">
      <w:pPr>
        <w:spacing w:after="0" w:line="240" w:lineRule="auto"/>
        <w:jc w:val="both"/>
        <w:rPr>
          <w:rFonts w:ascii="Antique Olive" w:hAnsi="Antique Olive"/>
          <w:b/>
          <w:i/>
          <w:sz w:val="28"/>
          <w:szCs w:val="28"/>
          <w:u w:val="single"/>
        </w:rPr>
      </w:pPr>
    </w:p>
    <w:p w:rsidR="00D20E18" w:rsidRPr="00097E29" w:rsidRDefault="009B0F40" w:rsidP="00C61A2E">
      <w:pPr>
        <w:spacing w:after="0" w:line="240" w:lineRule="auto"/>
        <w:jc w:val="both"/>
        <w:rPr>
          <w:rFonts w:ascii="Antique Olive" w:hAnsi="Antique Olive"/>
          <w:sz w:val="28"/>
          <w:szCs w:val="28"/>
        </w:rPr>
      </w:pPr>
      <w:r w:rsidRPr="00097E29">
        <w:rPr>
          <w:rFonts w:ascii="Antique Olive" w:hAnsi="Antique Olive"/>
          <w:sz w:val="28"/>
          <w:szCs w:val="28"/>
        </w:rPr>
        <w:t>3.2.5.1    Development of G</w:t>
      </w:r>
      <w:r w:rsidR="00D20E18" w:rsidRPr="00097E29">
        <w:rPr>
          <w:rFonts w:ascii="Antique Olive" w:hAnsi="Antique Olive"/>
          <w:sz w:val="28"/>
          <w:szCs w:val="28"/>
        </w:rPr>
        <w:t xml:space="preserve">uidelines and Regulations for Water Allocation and Licensing.  This exercise, which gave broad frameworks under the subject </w:t>
      </w:r>
      <w:r w:rsidRPr="00097E29">
        <w:rPr>
          <w:rFonts w:ascii="Antique Olive" w:hAnsi="Antique Olive"/>
          <w:sz w:val="28"/>
          <w:szCs w:val="28"/>
        </w:rPr>
        <w:t>matters,</w:t>
      </w:r>
      <w:r w:rsidR="00D20E18" w:rsidRPr="00097E29">
        <w:rPr>
          <w:rFonts w:ascii="Antique Olive" w:hAnsi="Antique Olive"/>
          <w:sz w:val="28"/>
          <w:szCs w:val="28"/>
        </w:rPr>
        <w:t xml:space="preserve"> was completed in 2011.</w:t>
      </w:r>
    </w:p>
    <w:p w:rsidR="00D20E18" w:rsidRPr="00097E29" w:rsidRDefault="00D20E18" w:rsidP="00C61A2E">
      <w:pPr>
        <w:spacing w:after="0" w:line="240" w:lineRule="auto"/>
        <w:jc w:val="both"/>
        <w:rPr>
          <w:rFonts w:ascii="Antique Olive" w:hAnsi="Antique Olive"/>
          <w:sz w:val="28"/>
          <w:szCs w:val="28"/>
        </w:rPr>
      </w:pPr>
    </w:p>
    <w:p w:rsidR="00D20E18" w:rsidRPr="00097E29" w:rsidRDefault="00D20E18" w:rsidP="00C61A2E">
      <w:pPr>
        <w:spacing w:after="0" w:line="240" w:lineRule="auto"/>
        <w:jc w:val="both"/>
        <w:rPr>
          <w:rFonts w:ascii="Antique Olive" w:hAnsi="Antique Olive"/>
          <w:sz w:val="28"/>
          <w:szCs w:val="28"/>
        </w:rPr>
      </w:pPr>
      <w:r w:rsidRPr="00097E29">
        <w:rPr>
          <w:rFonts w:ascii="Antique Olive" w:hAnsi="Antique Olive"/>
          <w:sz w:val="28"/>
          <w:szCs w:val="28"/>
        </w:rPr>
        <w:t>3.2.5.2    Development of Draft Water Use Regulations (Water Licensing Procedure, License Fees and Tariffs).  This is currently being processed for Approval by the Federal Ministry of Water Resources.</w:t>
      </w:r>
    </w:p>
    <w:p w:rsidR="00D20E18" w:rsidRPr="00097E29" w:rsidRDefault="00D20E18" w:rsidP="00C61A2E">
      <w:pPr>
        <w:spacing w:after="0" w:line="240" w:lineRule="auto"/>
        <w:jc w:val="both"/>
        <w:rPr>
          <w:rFonts w:ascii="Antique Olive" w:hAnsi="Antique Olive"/>
          <w:sz w:val="28"/>
          <w:szCs w:val="28"/>
        </w:rPr>
      </w:pPr>
    </w:p>
    <w:p w:rsidR="00D20E18" w:rsidRDefault="00D20E18" w:rsidP="00C61A2E">
      <w:pPr>
        <w:spacing w:after="0" w:line="240" w:lineRule="auto"/>
        <w:jc w:val="both"/>
        <w:rPr>
          <w:rFonts w:ascii="Antique Olive" w:hAnsi="Antique Olive"/>
          <w:sz w:val="28"/>
          <w:szCs w:val="28"/>
        </w:rPr>
      </w:pPr>
      <w:r w:rsidRPr="00097E29">
        <w:rPr>
          <w:rFonts w:ascii="Antique Olive" w:hAnsi="Antique Olive"/>
          <w:sz w:val="28"/>
          <w:szCs w:val="28"/>
        </w:rPr>
        <w:t>3.2.5.3    Terms of Reference (TOR) prepared for Ce</w:t>
      </w:r>
      <w:r w:rsidR="009B0F40" w:rsidRPr="00097E29">
        <w:rPr>
          <w:rFonts w:ascii="Antique Olive" w:hAnsi="Antique Olive"/>
          <w:sz w:val="28"/>
          <w:szCs w:val="28"/>
        </w:rPr>
        <w:t xml:space="preserve">nsus of Water Service Providers </w:t>
      </w:r>
      <w:r w:rsidRPr="00097E29">
        <w:rPr>
          <w:rFonts w:ascii="Antique Olive" w:hAnsi="Antique Olive"/>
          <w:sz w:val="28"/>
          <w:szCs w:val="28"/>
        </w:rPr>
        <w:t xml:space="preserve">in the Federal Capital Territory (FCT) and Update of Water Resources Infrastructures Inventory in Niger Central Catchment.  This </w:t>
      </w:r>
      <w:r w:rsidR="00977590">
        <w:rPr>
          <w:rFonts w:ascii="Antique Olive" w:hAnsi="Antique Olive"/>
          <w:sz w:val="28"/>
          <w:szCs w:val="28"/>
        </w:rPr>
        <w:t xml:space="preserve">knowledge base study </w:t>
      </w:r>
      <w:r w:rsidRPr="00097E29">
        <w:rPr>
          <w:rFonts w:ascii="Antique Olive" w:hAnsi="Antique Olive"/>
          <w:sz w:val="28"/>
          <w:szCs w:val="28"/>
        </w:rPr>
        <w:t xml:space="preserve">is expected to be carried out this year 2013 and Issuance </w:t>
      </w:r>
      <w:r w:rsidR="009B0F40" w:rsidRPr="00097E29">
        <w:rPr>
          <w:rFonts w:ascii="Antique Olive" w:hAnsi="Antique Olive"/>
          <w:sz w:val="28"/>
          <w:szCs w:val="28"/>
        </w:rPr>
        <w:t>of water</w:t>
      </w:r>
      <w:r w:rsidRPr="00097E29">
        <w:rPr>
          <w:rFonts w:ascii="Antique Olive" w:hAnsi="Antique Olive"/>
          <w:sz w:val="28"/>
          <w:szCs w:val="28"/>
        </w:rPr>
        <w:t xml:space="preserve"> rights licenses commenced in FCT same 2013.</w:t>
      </w:r>
    </w:p>
    <w:p w:rsidR="00FE5B9D" w:rsidRPr="00097E29" w:rsidRDefault="00FE5B9D" w:rsidP="00C61A2E">
      <w:pPr>
        <w:spacing w:after="0" w:line="240" w:lineRule="auto"/>
        <w:jc w:val="both"/>
        <w:rPr>
          <w:rFonts w:ascii="Antique Olive" w:hAnsi="Antique Olive"/>
          <w:sz w:val="28"/>
          <w:szCs w:val="28"/>
        </w:rPr>
      </w:pPr>
    </w:p>
    <w:p w:rsidR="00D20E18" w:rsidRDefault="00D20E18" w:rsidP="00C61A2E">
      <w:pPr>
        <w:spacing w:after="0" w:line="240" w:lineRule="auto"/>
        <w:jc w:val="both"/>
        <w:rPr>
          <w:rFonts w:ascii="Antique Olive" w:hAnsi="Antique Olive"/>
          <w:sz w:val="28"/>
          <w:szCs w:val="28"/>
        </w:rPr>
      </w:pPr>
    </w:p>
    <w:p w:rsidR="004A57A0" w:rsidRPr="00097E29" w:rsidRDefault="004A57A0" w:rsidP="00C61A2E">
      <w:pPr>
        <w:spacing w:after="0" w:line="240" w:lineRule="auto"/>
        <w:jc w:val="both"/>
        <w:rPr>
          <w:rFonts w:ascii="Antique Olive" w:hAnsi="Antique Olive"/>
          <w:sz w:val="28"/>
          <w:szCs w:val="28"/>
        </w:rPr>
      </w:pPr>
    </w:p>
    <w:p w:rsidR="00D20E18" w:rsidRPr="00097E29" w:rsidRDefault="00D20E18" w:rsidP="00C61A2E">
      <w:pPr>
        <w:spacing w:after="0" w:line="240" w:lineRule="auto"/>
        <w:jc w:val="both"/>
        <w:rPr>
          <w:rFonts w:ascii="Antique Olive" w:hAnsi="Antique Olive"/>
          <w:b/>
          <w:i/>
          <w:sz w:val="28"/>
          <w:szCs w:val="28"/>
          <w:u w:val="single"/>
        </w:rPr>
      </w:pPr>
      <w:r w:rsidRPr="00097E29">
        <w:rPr>
          <w:rFonts w:ascii="Antique Olive" w:hAnsi="Antique Olive"/>
          <w:sz w:val="28"/>
          <w:szCs w:val="28"/>
        </w:rPr>
        <w:lastRenderedPageBreak/>
        <w:t>3.2.6</w:t>
      </w:r>
      <w:r w:rsidRPr="00097E29">
        <w:rPr>
          <w:rFonts w:ascii="Antique Olive" w:hAnsi="Antique Olive"/>
          <w:sz w:val="28"/>
          <w:szCs w:val="28"/>
        </w:rPr>
        <w:tab/>
        <w:t xml:space="preserve">   </w:t>
      </w:r>
      <w:r w:rsidRPr="00097E29">
        <w:rPr>
          <w:rFonts w:ascii="Antique Olive" w:hAnsi="Antique Olive"/>
          <w:b/>
          <w:i/>
          <w:sz w:val="28"/>
          <w:szCs w:val="28"/>
          <w:u w:val="single"/>
        </w:rPr>
        <w:t>Collaboration and collaborative Projects with National and International Organization</w:t>
      </w:r>
      <w:r w:rsidR="009B0F40" w:rsidRPr="00097E29">
        <w:rPr>
          <w:rFonts w:ascii="Antique Olive" w:hAnsi="Antique Olive"/>
          <w:b/>
          <w:i/>
          <w:sz w:val="28"/>
          <w:szCs w:val="28"/>
          <w:u w:val="single"/>
        </w:rPr>
        <w:t xml:space="preserve">s for the promotion of Implementation </w:t>
      </w:r>
      <w:r w:rsidRPr="00097E29">
        <w:rPr>
          <w:rFonts w:ascii="Antique Olive" w:hAnsi="Antique Olive"/>
          <w:b/>
          <w:i/>
          <w:sz w:val="28"/>
          <w:szCs w:val="28"/>
          <w:u w:val="single"/>
        </w:rPr>
        <w:t xml:space="preserve"> of IWRM Principles in Nigeria</w:t>
      </w:r>
    </w:p>
    <w:p w:rsidR="00D20E18" w:rsidRPr="00097E29" w:rsidRDefault="00D20E18" w:rsidP="00C61A2E">
      <w:pPr>
        <w:spacing w:after="0" w:line="240" w:lineRule="auto"/>
        <w:jc w:val="both"/>
        <w:rPr>
          <w:rFonts w:ascii="Antique Olive" w:hAnsi="Antique Olive"/>
          <w:b/>
          <w:i/>
          <w:sz w:val="28"/>
          <w:szCs w:val="28"/>
          <w:u w:val="single"/>
        </w:rPr>
      </w:pPr>
    </w:p>
    <w:p w:rsidR="00D20E18" w:rsidRPr="004A57A0" w:rsidRDefault="00FB4D81" w:rsidP="00C61A2E">
      <w:pPr>
        <w:spacing w:after="0" w:line="240" w:lineRule="auto"/>
        <w:jc w:val="both"/>
        <w:rPr>
          <w:rFonts w:ascii="Antique Olive" w:hAnsi="Antique Olive"/>
          <w:b/>
          <w:i/>
          <w:sz w:val="28"/>
          <w:szCs w:val="28"/>
          <w:u w:val="single"/>
        </w:rPr>
      </w:pPr>
      <w:r w:rsidRPr="00097E29">
        <w:rPr>
          <w:rFonts w:ascii="Antique Olive" w:hAnsi="Antique Olive"/>
          <w:sz w:val="28"/>
          <w:szCs w:val="28"/>
        </w:rPr>
        <w:t xml:space="preserve">3.2.6.1 </w:t>
      </w:r>
      <w:r w:rsidRPr="004A57A0">
        <w:rPr>
          <w:rFonts w:ascii="Antique Olive" w:hAnsi="Antique Olive"/>
          <w:b/>
          <w:i/>
          <w:sz w:val="28"/>
          <w:szCs w:val="28"/>
          <w:u w:val="single"/>
        </w:rPr>
        <w:t>Collaboration</w:t>
      </w:r>
      <w:r w:rsidR="00D20E18" w:rsidRPr="004A57A0">
        <w:rPr>
          <w:rFonts w:ascii="Antique Olive" w:hAnsi="Antique Olive"/>
          <w:b/>
          <w:i/>
          <w:sz w:val="28"/>
          <w:szCs w:val="28"/>
          <w:u w:val="single"/>
        </w:rPr>
        <w:t xml:space="preserve"> with International Union for the Conservation of Nature (IUCN)</w:t>
      </w:r>
    </w:p>
    <w:p w:rsidR="00D20E18" w:rsidRPr="00097E29" w:rsidRDefault="00D20E18" w:rsidP="00C61A2E">
      <w:pPr>
        <w:spacing w:after="0" w:line="240" w:lineRule="auto"/>
        <w:jc w:val="both"/>
        <w:rPr>
          <w:rFonts w:ascii="Antique Olive" w:hAnsi="Antique Olive"/>
          <w:sz w:val="28"/>
          <w:szCs w:val="28"/>
        </w:rPr>
      </w:pPr>
    </w:p>
    <w:p w:rsidR="002F1534" w:rsidRPr="00097E29" w:rsidRDefault="00D20E18" w:rsidP="002F1534">
      <w:pPr>
        <w:spacing w:after="0" w:line="240" w:lineRule="auto"/>
        <w:jc w:val="both"/>
        <w:rPr>
          <w:rFonts w:ascii="Antique Olive" w:hAnsi="Antique Olive"/>
          <w:i/>
          <w:sz w:val="28"/>
          <w:szCs w:val="28"/>
        </w:rPr>
      </w:pPr>
      <w:r w:rsidRPr="00097E29">
        <w:rPr>
          <w:rFonts w:ascii="Antique Olive" w:hAnsi="Antique Olive"/>
          <w:sz w:val="28"/>
          <w:szCs w:val="28"/>
        </w:rPr>
        <w:t>The Commission signed Memorandum of Understanding (MOU) with IUCN for 2009 – 20</w:t>
      </w:r>
      <w:r w:rsidR="009B0F40" w:rsidRPr="00097E29">
        <w:rPr>
          <w:rFonts w:ascii="Antique Olive" w:hAnsi="Antique Olive"/>
          <w:sz w:val="28"/>
          <w:szCs w:val="28"/>
        </w:rPr>
        <w:t>1</w:t>
      </w:r>
      <w:r w:rsidRPr="00097E29">
        <w:rPr>
          <w:rFonts w:ascii="Antique Olive" w:hAnsi="Antique Olive"/>
          <w:sz w:val="28"/>
          <w:szCs w:val="28"/>
        </w:rPr>
        <w:t>1</w:t>
      </w:r>
      <w:r w:rsidR="009B0F40" w:rsidRPr="00097E29">
        <w:rPr>
          <w:rFonts w:ascii="Antique Olive" w:hAnsi="Antique Olive"/>
          <w:sz w:val="28"/>
          <w:szCs w:val="28"/>
        </w:rPr>
        <w:t>,</w:t>
      </w:r>
      <w:r w:rsidRPr="00097E29">
        <w:rPr>
          <w:rFonts w:ascii="Antique Olive" w:hAnsi="Antique Olive"/>
          <w:sz w:val="28"/>
          <w:szCs w:val="28"/>
        </w:rPr>
        <w:t xml:space="preserve"> which was extended for </w:t>
      </w:r>
      <w:r w:rsidR="009B0F40" w:rsidRPr="00097E29">
        <w:rPr>
          <w:rFonts w:ascii="Antique Olive" w:hAnsi="Antique Olive"/>
          <w:sz w:val="28"/>
          <w:szCs w:val="28"/>
        </w:rPr>
        <w:t xml:space="preserve">2012 - </w:t>
      </w:r>
      <w:r w:rsidRPr="00097E29">
        <w:rPr>
          <w:rFonts w:ascii="Antique Olive" w:hAnsi="Antique Olive"/>
          <w:sz w:val="28"/>
          <w:szCs w:val="28"/>
        </w:rPr>
        <w:t>2013 to collaborat</w:t>
      </w:r>
      <w:r w:rsidR="00977590">
        <w:rPr>
          <w:rFonts w:ascii="Antique Olive" w:hAnsi="Antique Olive"/>
          <w:sz w:val="28"/>
          <w:szCs w:val="28"/>
        </w:rPr>
        <w:t>e on the implementation of the P</w:t>
      </w:r>
      <w:r w:rsidRPr="00097E29">
        <w:rPr>
          <w:rFonts w:ascii="Antique Olive" w:hAnsi="Antique Olive"/>
          <w:sz w:val="28"/>
          <w:szCs w:val="28"/>
        </w:rPr>
        <w:t>roject for “</w:t>
      </w:r>
      <w:r w:rsidRPr="00097E29">
        <w:rPr>
          <w:rFonts w:ascii="Antique Olive" w:hAnsi="Antique Olive"/>
          <w:i/>
          <w:sz w:val="28"/>
          <w:szCs w:val="28"/>
        </w:rPr>
        <w:t>Improving the Institutional Framework for Water Management in the Lake Chad Basin and Niger Central B</w:t>
      </w:r>
      <w:r w:rsidR="002F1534" w:rsidRPr="00097E29">
        <w:rPr>
          <w:rFonts w:ascii="Antique Olive" w:hAnsi="Antique Olive"/>
          <w:i/>
          <w:sz w:val="28"/>
          <w:szCs w:val="28"/>
        </w:rPr>
        <w:t>asin in Northern Nigeria</w:t>
      </w:r>
      <w:r w:rsidR="009B0F40" w:rsidRPr="00097E29">
        <w:rPr>
          <w:rFonts w:ascii="Antique Olive" w:hAnsi="Antique Olive"/>
          <w:i/>
          <w:sz w:val="28"/>
          <w:szCs w:val="28"/>
        </w:rPr>
        <w:t>”</w:t>
      </w:r>
      <w:r w:rsidR="002F1534" w:rsidRPr="00097E29">
        <w:rPr>
          <w:rFonts w:ascii="Antique Olive" w:hAnsi="Antique Olive"/>
          <w:i/>
          <w:sz w:val="28"/>
          <w:szCs w:val="28"/>
        </w:rPr>
        <w:t>.  The a</w:t>
      </w:r>
      <w:r w:rsidRPr="00097E29">
        <w:rPr>
          <w:rFonts w:ascii="Antique Olive" w:hAnsi="Antique Olive"/>
          <w:i/>
          <w:sz w:val="28"/>
          <w:szCs w:val="28"/>
        </w:rPr>
        <w:t>ctivities in the collaboration include:</w:t>
      </w:r>
    </w:p>
    <w:p w:rsidR="002F1534" w:rsidRPr="00097E29" w:rsidRDefault="002F1534" w:rsidP="002F1534">
      <w:pPr>
        <w:spacing w:after="0" w:line="240" w:lineRule="auto"/>
        <w:jc w:val="both"/>
        <w:rPr>
          <w:rFonts w:ascii="Antique Olive" w:hAnsi="Antique Olive"/>
          <w:i/>
          <w:sz w:val="28"/>
          <w:szCs w:val="28"/>
        </w:rPr>
      </w:pPr>
    </w:p>
    <w:p w:rsidR="002F1534" w:rsidRPr="00097E29" w:rsidRDefault="002F1534" w:rsidP="002F1534">
      <w:pPr>
        <w:pStyle w:val="ListParagraph"/>
        <w:numPr>
          <w:ilvl w:val="0"/>
          <w:numId w:val="4"/>
        </w:numPr>
        <w:spacing w:after="0" w:line="240" w:lineRule="auto"/>
        <w:jc w:val="both"/>
        <w:rPr>
          <w:rFonts w:ascii="Antique Olive" w:hAnsi="Antique Olive"/>
          <w:sz w:val="28"/>
          <w:szCs w:val="28"/>
        </w:rPr>
      </w:pPr>
      <w:r w:rsidRPr="00097E29">
        <w:rPr>
          <w:rFonts w:ascii="Antique Olive" w:hAnsi="Antique Olive"/>
          <w:sz w:val="28"/>
          <w:szCs w:val="28"/>
        </w:rPr>
        <w:t>Development of pilot projects for the maintenance of river health in the Lake Chad Basin (LCB);</w:t>
      </w:r>
    </w:p>
    <w:p w:rsidR="002F1534" w:rsidRPr="00097E29" w:rsidRDefault="002F1534" w:rsidP="002F1534">
      <w:pPr>
        <w:pStyle w:val="ListParagraph"/>
        <w:numPr>
          <w:ilvl w:val="0"/>
          <w:numId w:val="4"/>
        </w:numPr>
        <w:spacing w:after="0" w:line="240" w:lineRule="auto"/>
        <w:jc w:val="both"/>
        <w:rPr>
          <w:rFonts w:ascii="Antique Olive" w:hAnsi="Antique Olive"/>
          <w:sz w:val="28"/>
          <w:szCs w:val="28"/>
        </w:rPr>
      </w:pPr>
      <w:r w:rsidRPr="00097E29">
        <w:rPr>
          <w:rFonts w:ascii="Antique Olive" w:hAnsi="Antique Olive"/>
          <w:sz w:val="28"/>
          <w:szCs w:val="28"/>
        </w:rPr>
        <w:t>Engaging appropriate methods to control weeds in the Komadugu-Yobe River System;</w:t>
      </w:r>
    </w:p>
    <w:p w:rsidR="002F1534" w:rsidRPr="00097E29" w:rsidRDefault="002F1534" w:rsidP="002F1534">
      <w:pPr>
        <w:pStyle w:val="ListParagraph"/>
        <w:numPr>
          <w:ilvl w:val="0"/>
          <w:numId w:val="4"/>
        </w:numPr>
        <w:spacing w:after="0" w:line="240" w:lineRule="auto"/>
        <w:jc w:val="both"/>
        <w:rPr>
          <w:rFonts w:ascii="Antique Olive" w:hAnsi="Antique Olive"/>
          <w:sz w:val="28"/>
          <w:szCs w:val="28"/>
        </w:rPr>
      </w:pPr>
      <w:r w:rsidRPr="00097E29">
        <w:rPr>
          <w:rFonts w:ascii="Antique Olive" w:hAnsi="Antique Olive"/>
          <w:sz w:val="28"/>
          <w:szCs w:val="28"/>
        </w:rPr>
        <w:t>Review and update the Integrated Water Resources Management (IWRM) plan (i.e. Catchment Management Plan) of the Komadugu-Yobe Basin to cover the entire Lake Chad Basin in Nigeria; and</w:t>
      </w:r>
    </w:p>
    <w:p w:rsidR="002F1534" w:rsidRDefault="002F1534" w:rsidP="002F1534">
      <w:pPr>
        <w:pStyle w:val="ListParagraph"/>
        <w:numPr>
          <w:ilvl w:val="0"/>
          <w:numId w:val="4"/>
        </w:numPr>
        <w:spacing w:after="0" w:line="240" w:lineRule="auto"/>
        <w:jc w:val="both"/>
        <w:rPr>
          <w:rFonts w:ascii="Antique Olive" w:hAnsi="Antique Olive"/>
          <w:sz w:val="28"/>
          <w:szCs w:val="28"/>
        </w:rPr>
      </w:pPr>
      <w:r w:rsidRPr="00097E29">
        <w:rPr>
          <w:rFonts w:ascii="Antique Olive" w:hAnsi="Antique Olive"/>
          <w:sz w:val="28"/>
          <w:szCs w:val="28"/>
        </w:rPr>
        <w:t>Replicate the work done in Lake Chad Basin in Niger Central Basin.</w:t>
      </w:r>
    </w:p>
    <w:p w:rsidR="00977590" w:rsidRPr="00977590" w:rsidRDefault="00977590" w:rsidP="00977590">
      <w:pPr>
        <w:spacing w:after="0" w:line="240" w:lineRule="auto"/>
        <w:ind w:left="360"/>
        <w:jc w:val="both"/>
        <w:rPr>
          <w:rFonts w:ascii="Antique Olive" w:hAnsi="Antique Olive"/>
          <w:sz w:val="28"/>
          <w:szCs w:val="28"/>
        </w:rPr>
      </w:pPr>
      <w:r>
        <w:rPr>
          <w:rFonts w:ascii="Antique Olive" w:hAnsi="Antique Olive"/>
          <w:sz w:val="28"/>
          <w:szCs w:val="28"/>
        </w:rPr>
        <w:t>Items (i) to (iii) have been essentially completed while item (iv) just commenced in 2012.</w:t>
      </w:r>
    </w:p>
    <w:p w:rsidR="006F26D9" w:rsidRPr="00097E29" w:rsidRDefault="006F26D9" w:rsidP="006F26D9">
      <w:pPr>
        <w:spacing w:after="0" w:line="240" w:lineRule="auto"/>
        <w:jc w:val="both"/>
        <w:rPr>
          <w:rFonts w:ascii="Antique Olive" w:hAnsi="Antique Olive"/>
          <w:sz w:val="28"/>
          <w:szCs w:val="28"/>
        </w:rPr>
      </w:pPr>
    </w:p>
    <w:p w:rsidR="006F26D9" w:rsidRPr="00097E29" w:rsidRDefault="006F26D9" w:rsidP="006F26D9">
      <w:pPr>
        <w:spacing w:after="0" w:line="240" w:lineRule="auto"/>
        <w:jc w:val="both"/>
        <w:rPr>
          <w:rFonts w:ascii="Antique Olive" w:hAnsi="Antique Olive"/>
          <w:b/>
          <w:i/>
          <w:sz w:val="28"/>
          <w:szCs w:val="28"/>
          <w:u w:val="single"/>
        </w:rPr>
      </w:pPr>
      <w:r w:rsidRPr="00097E29">
        <w:rPr>
          <w:rFonts w:ascii="Antique Olive" w:hAnsi="Antique Olive"/>
          <w:sz w:val="28"/>
          <w:szCs w:val="28"/>
        </w:rPr>
        <w:t>3.2.6.2</w:t>
      </w:r>
      <w:r w:rsidRPr="00097E29">
        <w:rPr>
          <w:rFonts w:ascii="Antique Olive" w:hAnsi="Antique Olive"/>
          <w:sz w:val="28"/>
          <w:szCs w:val="28"/>
        </w:rPr>
        <w:tab/>
      </w:r>
      <w:r w:rsidRPr="00097E29">
        <w:rPr>
          <w:rFonts w:ascii="Antique Olive" w:hAnsi="Antique Olive"/>
          <w:b/>
          <w:i/>
          <w:sz w:val="28"/>
          <w:szCs w:val="28"/>
          <w:u w:val="single"/>
        </w:rPr>
        <w:t>Collaboration with Global Water Partnership-Nigeria (GWP-N)</w:t>
      </w:r>
    </w:p>
    <w:p w:rsidR="006F26D9" w:rsidRPr="00097E29" w:rsidRDefault="006F26D9" w:rsidP="006F26D9">
      <w:pPr>
        <w:spacing w:after="0" w:line="240" w:lineRule="auto"/>
        <w:jc w:val="both"/>
        <w:rPr>
          <w:rFonts w:ascii="Antique Olive" w:hAnsi="Antique Olive"/>
          <w:b/>
          <w:i/>
          <w:sz w:val="28"/>
          <w:szCs w:val="28"/>
          <w:u w:val="single"/>
        </w:rPr>
      </w:pPr>
    </w:p>
    <w:p w:rsidR="006F26D9" w:rsidRPr="00097E29" w:rsidRDefault="00A3549C" w:rsidP="006F26D9">
      <w:pPr>
        <w:spacing w:after="0" w:line="240" w:lineRule="auto"/>
        <w:jc w:val="both"/>
        <w:rPr>
          <w:rFonts w:ascii="Antique Olive" w:hAnsi="Antique Olive"/>
          <w:sz w:val="28"/>
          <w:szCs w:val="28"/>
        </w:rPr>
      </w:pPr>
      <w:r w:rsidRPr="00097E29">
        <w:rPr>
          <w:rFonts w:ascii="Antique Olive" w:hAnsi="Antique Olive"/>
          <w:sz w:val="28"/>
          <w:szCs w:val="28"/>
        </w:rPr>
        <w:t>The C</w:t>
      </w:r>
      <w:r w:rsidR="006F26D9" w:rsidRPr="00097E29">
        <w:rPr>
          <w:rFonts w:ascii="Antique Olive" w:hAnsi="Antique Olive"/>
          <w:sz w:val="28"/>
          <w:szCs w:val="28"/>
        </w:rPr>
        <w:t>ommission signed Memorandum of Understanding (MOU) with GWP-N in July 2012.  The objective of the MOU is to establish the direction for the necessary cooperation between the NIWRMC and the GWP-N to ensure that IWRM is applied at the National, Basin, State and Local Government Levels as a means of fostering equitable, efficient management and sustainable use of water in order to achieve this objective, and in other related matters of interest to both parties.</w:t>
      </w:r>
    </w:p>
    <w:p w:rsidR="006F26D9" w:rsidRPr="00097E29" w:rsidRDefault="006F26D9" w:rsidP="006F26D9">
      <w:pPr>
        <w:spacing w:after="0" w:line="240" w:lineRule="auto"/>
        <w:jc w:val="both"/>
        <w:rPr>
          <w:rFonts w:ascii="Antique Olive" w:hAnsi="Antique Olive"/>
          <w:sz w:val="28"/>
          <w:szCs w:val="28"/>
        </w:rPr>
      </w:pPr>
    </w:p>
    <w:p w:rsidR="006F26D9" w:rsidRPr="00097E29" w:rsidRDefault="006F26D9" w:rsidP="006F26D9">
      <w:pPr>
        <w:spacing w:after="0" w:line="240" w:lineRule="auto"/>
        <w:jc w:val="both"/>
        <w:rPr>
          <w:rFonts w:ascii="Antique Olive" w:hAnsi="Antique Olive"/>
          <w:sz w:val="28"/>
          <w:szCs w:val="28"/>
        </w:rPr>
      </w:pPr>
      <w:r w:rsidRPr="00097E29">
        <w:rPr>
          <w:rFonts w:ascii="Antique Olive" w:hAnsi="Antique Olive"/>
          <w:sz w:val="28"/>
          <w:szCs w:val="28"/>
        </w:rPr>
        <w:lastRenderedPageBreak/>
        <w:t>A major activity jointly carried ou</w:t>
      </w:r>
      <w:r w:rsidR="00187BD8" w:rsidRPr="00097E29">
        <w:rPr>
          <w:rFonts w:ascii="Antique Olive" w:hAnsi="Antique Olive"/>
          <w:sz w:val="28"/>
          <w:szCs w:val="28"/>
        </w:rPr>
        <w:t>t by NIWRMC and GWP-N, was the G</w:t>
      </w:r>
      <w:r w:rsidRPr="00097E29">
        <w:rPr>
          <w:rFonts w:ascii="Antique Olive" w:hAnsi="Antique Olive"/>
          <w:sz w:val="28"/>
          <w:szCs w:val="28"/>
        </w:rPr>
        <w:t>eneral Assembly of Partners of GWP-N, which was held on 14</w:t>
      </w:r>
      <w:r w:rsidRPr="00097E29">
        <w:rPr>
          <w:rFonts w:ascii="Antique Olive" w:hAnsi="Antique Olive"/>
          <w:sz w:val="28"/>
          <w:szCs w:val="28"/>
          <w:vertAlign w:val="superscript"/>
        </w:rPr>
        <w:t>th</w:t>
      </w:r>
      <w:r w:rsidRPr="00097E29">
        <w:rPr>
          <w:rFonts w:ascii="Antique Olive" w:hAnsi="Antique Olive"/>
          <w:sz w:val="28"/>
          <w:szCs w:val="28"/>
        </w:rPr>
        <w:t xml:space="preserve"> February, 2013 in Abuja, Niger</w:t>
      </w:r>
      <w:r w:rsidR="00187BD8" w:rsidRPr="00097E29">
        <w:rPr>
          <w:rFonts w:ascii="Antique Olive" w:hAnsi="Antique Olive"/>
          <w:sz w:val="28"/>
          <w:szCs w:val="28"/>
        </w:rPr>
        <w:t>ia to consider and approve the W</w:t>
      </w:r>
      <w:r w:rsidRPr="00097E29">
        <w:rPr>
          <w:rFonts w:ascii="Antique Olive" w:hAnsi="Antique Olive"/>
          <w:sz w:val="28"/>
          <w:szCs w:val="28"/>
        </w:rPr>
        <w:t>ork Plan of the lat</w:t>
      </w:r>
      <w:r w:rsidR="00187BD8" w:rsidRPr="00097E29">
        <w:rPr>
          <w:rFonts w:ascii="Antique Olive" w:hAnsi="Antique Olive"/>
          <w:sz w:val="28"/>
          <w:szCs w:val="28"/>
        </w:rPr>
        <w:t>t</w:t>
      </w:r>
      <w:r w:rsidRPr="00097E29">
        <w:rPr>
          <w:rFonts w:ascii="Antique Olive" w:hAnsi="Antique Olive"/>
          <w:sz w:val="28"/>
          <w:szCs w:val="28"/>
        </w:rPr>
        <w:t>er, for the year 2013 and beyond, among others.</w:t>
      </w:r>
    </w:p>
    <w:p w:rsidR="006F26D9" w:rsidRPr="00097E29" w:rsidRDefault="006F26D9" w:rsidP="006F26D9">
      <w:pPr>
        <w:spacing w:after="0" w:line="240" w:lineRule="auto"/>
        <w:jc w:val="both"/>
        <w:rPr>
          <w:rFonts w:ascii="Antique Olive" w:hAnsi="Antique Olive"/>
          <w:sz w:val="28"/>
          <w:szCs w:val="28"/>
        </w:rPr>
      </w:pPr>
    </w:p>
    <w:p w:rsidR="006F26D9" w:rsidRPr="00097E29" w:rsidRDefault="006F26D9" w:rsidP="006F26D9">
      <w:pPr>
        <w:spacing w:after="0" w:line="240" w:lineRule="auto"/>
        <w:jc w:val="both"/>
        <w:rPr>
          <w:rFonts w:ascii="Antique Olive" w:hAnsi="Antique Olive"/>
          <w:sz w:val="28"/>
          <w:szCs w:val="28"/>
        </w:rPr>
      </w:pPr>
      <w:r w:rsidRPr="00097E29">
        <w:rPr>
          <w:rFonts w:ascii="Antique Olive" w:hAnsi="Antique Olive"/>
          <w:sz w:val="28"/>
          <w:szCs w:val="28"/>
        </w:rPr>
        <w:t>Four Strategic Goals of the Work Plan are:</w:t>
      </w:r>
    </w:p>
    <w:p w:rsidR="006F26D9" w:rsidRPr="00097E29" w:rsidRDefault="006F26D9" w:rsidP="006F26D9">
      <w:pPr>
        <w:spacing w:after="0" w:line="240" w:lineRule="auto"/>
        <w:jc w:val="both"/>
        <w:rPr>
          <w:rFonts w:ascii="Antique Olive" w:hAnsi="Antique Olive"/>
          <w:sz w:val="28"/>
          <w:szCs w:val="28"/>
        </w:rPr>
      </w:pPr>
    </w:p>
    <w:p w:rsidR="006F26D9" w:rsidRPr="00097E29" w:rsidRDefault="006F26D9" w:rsidP="006F26D9">
      <w:pPr>
        <w:pStyle w:val="ListParagraph"/>
        <w:numPr>
          <w:ilvl w:val="0"/>
          <w:numId w:val="5"/>
        </w:numPr>
        <w:spacing w:after="0" w:line="240" w:lineRule="auto"/>
        <w:jc w:val="both"/>
        <w:rPr>
          <w:rFonts w:ascii="Antique Olive" w:hAnsi="Antique Olive"/>
          <w:sz w:val="28"/>
          <w:szCs w:val="28"/>
        </w:rPr>
      </w:pPr>
      <w:r w:rsidRPr="00097E29">
        <w:rPr>
          <w:rFonts w:ascii="Antique Olive" w:hAnsi="Antique Olive"/>
          <w:sz w:val="28"/>
          <w:szCs w:val="28"/>
        </w:rPr>
        <w:t>IWRM Policies and plans development at Local</w:t>
      </w:r>
      <w:r w:rsidR="00187BD8" w:rsidRPr="00097E29">
        <w:rPr>
          <w:rFonts w:ascii="Antique Olive" w:hAnsi="Antique Olive"/>
          <w:sz w:val="28"/>
          <w:szCs w:val="28"/>
        </w:rPr>
        <w:t>,</w:t>
      </w:r>
      <w:r w:rsidRPr="00097E29">
        <w:rPr>
          <w:rFonts w:ascii="Antique Olive" w:hAnsi="Antique Olive"/>
          <w:sz w:val="28"/>
          <w:szCs w:val="28"/>
        </w:rPr>
        <w:t xml:space="preserve"> State and National Levels;</w:t>
      </w:r>
    </w:p>
    <w:p w:rsidR="006F26D9" w:rsidRPr="00097E29" w:rsidRDefault="006F26D9" w:rsidP="006F26D9">
      <w:pPr>
        <w:pStyle w:val="ListParagraph"/>
        <w:numPr>
          <w:ilvl w:val="0"/>
          <w:numId w:val="5"/>
        </w:numPr>
        <w:spacing w:after="0" w:line="240" w:lineRule="auto"/>
        <w:jc w:val="both"/>
        <w:rPr>
          <w:rFonts w:ascii="Antique Olive" w:hAnsi="Antique Olive"/>
          <w:sz w:val="28"/>
          <w:szCs w:val="28"/>
        </w:rPr>
      </w:pPr>
      <w:r w:rsidRPr="00097E29">
        <w:rPr>
          <w:rFonts w:ascii="Antique Olive" w:hAnsi="Antique Olive"/>
          <w:sz w:val="28"/>
          <w:szCs w:val="28"/>
        </w:rPr>
        <w:t>Programs and tools are developed for a better knowledge and management of water resources;</w:t>
      </w:r>
    </w:p>
    <w:p w:rsidR="006F26D9" w:rsidRPr="00097E29" w:rsidRDefault="006F26D9" w:rsidP="006F26D9">
      <w:pPr>
        <w:pStyle w:val="ListParagraph"/>
        <w:numPr>
          <w:ilvl w:val="0"/>
          <w:numId w:val="5"/>
        </w:numPr>
        <w:spacing w:after="0" w:line="240" w:lineRule="auto"/>
        <w:jc w:val="both"/>
        <w:rPr>
          <w:rFonts w:ascii="Antique Olive" w:hAnsi="Antique Olive"/>
          <w:sz w:val="28"/>
          <w:szCs w:val="28"/>
        </w:rPr>
      </w:pPr>
      <w:r w:rsidRPr="00097E29">
        <w:rPr>
          <w:rFonts w:ascii="Antique Olive" w:hAnsi="Antique Olive"/>
          <w:sz w:val="28"/>
          <w:szCs w:val="28"/>
        </w:rPr>
        <w:t>Partnership in water sector strengthened; and</w:t>
      </w:r>
    </w:p>
    <w:p w:rsidR="006F26D9" w:rsidRDefault="006F26D9" w:rsidP="006F26D9">
      <w:pPr>
        <w:pStyle w:val="ListParagraph"/>
        <w:numPr>
          <w:ilvl w:val="0"/>
          <w:numId w:val="5"/>
        </w:numPr>
        <w:spacing w:after="0" w:line="240" w:lineRule="auto"/>
        <w:jc w:val="both"/>
        <w:rPr>
          <w:rFonts w:ascii="Antique Olive" w:hAnsi="Antique Olive"/>
          <w:sz w:val="28"/>
          <w:szCs w:val="28"/>
        </w:rPr>
      </w:pPr>
      <w:r w:rsidRPr="00097E29">
        <w:rPr>
          <w:rFonts w:ascii="Antique Olive" w:hAnsi="Antique Olive"/>
          <w:sz w:val="28"/>
          <w:szCs w:val="28"/>
        </w:rPr>
        <w:t>GWP</w:t>
      </w:r>
      <w:r w:rsidR="003A1D73">
        <w:rPr>
          <w:rFonts w:ascii="Antique Olive" w:hAnsi="Antique Olive"/>
          <w:sz w:val="28"/>
          <w:szCs w:val="28"/>
        </w:rPr>
        <w:t>-</w:t>
      </w:r>
      <w:r w:rsidRPr="00097E29">
        <w:rPr>
          <w:rFonts w:ascii="Antique Olive" w:hAnsi="Antique Olive"/>
          <w:sz w:val="28"/>
          <w:szCs w:val="28"/>
        </w:rPr>
        <w:t>Nigeria network made fully operational and visibility achieved through powerful communication strategy.</w:t>
      </w:r>
    </w:p>
    <w:p w:rsidR="003A1D73" w:rsidRPr="00097E29" w:rsidRDefault="003A1D73" w:rsidP="003A1D73">
      <w:pPr>
        <w:pStyle w:val="ListParagraph"/>
        <w:spacing w:after="0" w:line="240" w:lineRule="auto"/>
        <w:ind w:left="1080"/>
        <w:jc w:val="both"/>
        <w:rPr>
          <w:rFonts w:ascii="Antique Olive" w:hAnsi="Antique Olive"/>
          <w:sz w:val="28"/>
          <w:szCs w:val="28"/>
        </w:rPr>
      </w:pPr>
    </w:p>
    <w:p w:rsidR="00187BD8" w:rsidRDefault="00187BD8" w:rsidP="00FE5B9D">
      <w:pPr>
        <w:spacing w:after="0" w:line="240" w:lineRule="auto"/>
        <w:jc w:val="both"/>
        <w:rPr>
          <w:rFonts w:ascii="Antique Olive" w:hAnsi="Antique Olive"/>
          <w:b/>
          <w:i/>
          <w:sz w:val="28"/>
          <w:szCs w:val="28"/>
          <w:u w:val="single"/>
        </w:rPr>
      </w:pPr>
      <w:r w:rsidRPr="00097E29">
        <w:rPr>
          <w:rFonts w:ascii="Antique Olive" w:hAnsi="Antique Olive"/>
          <w:sz w:val="28"/>
          <w:szCs w:val="28"/>
        </w:rPr>
        <w:t>3.2.7</w:t>
      </w:r>
      <w:r w:rsidRPr="00097E29">
        <w:rPr>
          <w:rFonts w:ascii="Antique Olive" w:hAnsi="Antique Olive"/>
          <w:sz w:val="28"/>
          <w:szCs w:val="28"/>
        </w:rPr>
        <w:tab/>
        <w:t xml:space="preserve">  </w:t>
      </w:r>
      <w:r w:rsidRPr="00097E29">
        <w:rPr>
          <w:rFonts w:ascii="Antique Olive" w:hAnsi="Antique Olive"/>
          <w:b/>
          <w:i/>
          <w:sz w:val="28"/>
          <w:szCs w:val="28"/>
          <w:u w:val="single"/>
        </w:rPr>
        <w:t>Update and Review of National Water Resources Master Plan (NWRMP) WITH Assistance from Japan International Cooperation Agency (JICA)</w:t>
      </w:r>
    </w:p>
    <w:p w:rsidR="00FE5B9D" w:rsidRDefault="00FE5B9D" w:rsidP="00FE5B9D">
      <w:pPr>
        <w:spacing w:after="0" w:line="240" w:lineRule="auto"/>
        <w:jc w:val="both"/>
        <w:rPr>
          <w:rFonts w:ascii="Antique Olive" w:hAnsi="Antique Olive"/>
          <w:b/>
          <w:i/>
          <w:sz w:val="28"/>
          <w:szCs w:val="28"/>
          <w:u w:val="single"/>
        </w:rPr>
      </w:pPr>
    </w:p>
    <w:p w:rsidR="00187BD8" w:rsidRPr="00097E29" w:rsidRDefault="00187BD8" w:rsidP="00783F40">
      <w:pPr>
        <w:spacing w:after="0" w:line="240" w:lineRule="auto"/>
        <w:jc w:val="both"/>
        <w:rPr>
          <w:rFonts w:ascii="Antique Olive" w:hAnsi="Antique Olive"/>
          <w:sz w:val="28"/>
          <w:szCs w:val="28"/>
        </w:rPr>
      </w:pPr>
      <w:r w:rsidRPr="00097E29">
        <w:rPr>
          <w:rFonts w:ascii="Antique Olive" w:hAnsi="Antique Olive"/>
          <w:sz w:val="28"/>
          <w:szCs w:val="28"/>
        </w:rPr>
        <w:t xml:space="preserve">This is being carried </w:t>
      </w:r>
      <w:r w:rsidR="003A1D73">
        <w:rPr>
          <w:rFonts w:ascii="Antique Olive" w:hAnsi="Antique Olive"/>
          <w:sz w:val="28"/>
          <w:szCs w:val="28"/>
        </w:rPr>
        <w:t xml:space="preserve">out </w:t>
      </w:r>
      <w:r w:rsidRPr="00097E29">
        <w:rPr>
          <w:rFonts w:ascii="Antique Olive" w:hAnsi="Antique Olive"/>
          <w:sz w:val="28"/>
          <w:szCs w:val="28"/>
        </w:rPr>
        <w:t>jointly between the Commission and Fede</w:t>
      </w:r>
      <w:r w:rsidR="00FE5B9D">
        <w:rPr>
          <w:rFonts w:ascii="Antique Olive" w:hAnsi="Antique Olive"/>
          <w:sz w:val="28"/>
          <w:szCs w:val="28"/>
        </w:rPr>
        <w:t xml:space="preserve">ral Ministry of Water Resources </w:t>
      </w:r>
      <w:r w:rsidRPr="00097E29">
        <w:rPr>
          <w:rFonts w:ascii="Antique Olive" w:hAnsi="Antique Olive"/>
          <w:sz w:val="28"/>
          <w:szCs w:val="28"/>
        </w:rPr>
        <w:t xml:space="preserve">(Planning, Research and Statistics Department) with </w:t>
      </w:r>
      <w:r w:rsidR="00FE5B9D">
        <w:rPr>
          <w:rFonts w:ascii="Antique Olive" w:hAnsi="Antique Olive"/>
          <w:sz w:val="28"/>
          <w:szCs w:val="28"/>
        </w:rPr>
        <w:t xml:space="preserve">Assistance from </w:t>
      </w:r>
      <w:r w:rsidRPr="00097E29">
        <w:rPr>
          <w:rFonts w:ascii="Antique Olive" w:hAnsi="Antique Olive"/>
          <w:sz w:val="28"/>
          <w:szCs w:val="28"/>
        </w:rPr>
        <w:t>JICA (Japan International cooperation Agency).  The 30 months project commenced in August 2011.</w:t>
      </w:r>
    </w:p>
    <w:p w:rsidR="00783F40" w:rsidRPr="00097E29" w:rsidRDefault="00783F40" w:rsidP="00783F40">
      <w:pPr>
        <w:spacing w:after="0" w:line="240" w:lineRule="auto"/>
        <w:jc w:val="both"/>
        <w:rPr>
          <w:rFonts w:ascii="Antique Olive" w:hAnsi="Antique Olive"/>
          <w:sz w:val="28"/>
          <w:szCs w:val="28"/>
        </w:rPr>
      </w:pPr>
    </w:p>
    <w:p w:rsidR="00187BD8" w:rsidRPr="00097E29" w:rsidRDefault="00187BD8" w:rsidP="00783F40">
      <w:pPr>
        <w:spacing w:after="0" w:line="240" w:lineRule="auto"/>
        <w:jc w:val="both"/>
        <w:rPr>
          <w:rFonts w:ascii="Antique Olive" w:hAnsi="Antique Olive"/>
          <w:sz w:val="28"/>
          <w:szCs w:val="28"/>
        </w:rPr>
      </w:pPr>
      <w:r w:rsidRPr="00097E29">
        <w:rPr>
          <w:rFonts w:ascii="Antique Olive" w:hAnsi="Antique Olive"/>
          <w:sz w:val="28"/>
          <w:szCs w:val="28"/>
        </w:rPr>
        <w:t>The project has 3 phases viz:-</w:t>
      </w:r>
    </w:p>
    <w:p w:rsidR="00783F40" w:rsidRPr="00097E29" w:rsidRDefault="00783F40" w:rsidP="00783F40">
      <w:pPr>
        <w:spacing w:after="0" w:line="240" w:lineRule="auto"/>
        <w:jc w:val="both"/>
        <w:rPr>
          <w:rFonts w:ascii="Antique Olive" w:hAnsi="Antique Olive"/>
          <w:sz w:val="28"/>
          <w:szCs w:val="28"/>
        </w:rPr>
      </w:pPr>
    </w:p>
    <w:p w:rsidR="00187BD8" w:rsidRPr="00097E29" w:rsidRDefault="00187BD8" w:rsidP="00783F40">
      <w:pPr>
        <w:spacing w:after="0" w:line="240" w:lineRule="auto"/>
        <w:ind w:left="1440" w:hanging="1440"/>
        <w:jc w:val="both"/>
        <w:rPr>
          <w:rFonts w:ascii="Antique Olive" w:hAnsi="Antique Olive"/>
          <w:sz w:val="28"/>
          <w:szCs w:val="28"/>
        </w:rPr>
      </w:pPr>
      <w:r w:rsidRPr="00097E29">
        <w:rPr>
          <w:rFonts w:ascii="Antique Olive" w:hAnsi="Antique Olive"/>
          <w:b/>
          <w:i/>
          <w:sz w:val="28"/>
          <w:szCs w:val="28"/>
        </w:rPr>
        <w:t>Phase I:</w:t>
      </w:r>
      <w:r w:rsidRPr="00097E29">
        <w:rPr>
          <w:rFonts w:ascii="Antique Olive" w:hAnsi="Antique Olive"/>
          <w:sz w:val="28"/>
          <w:szCs w:val="28"/>
        </w:rPr>
        <w:tab/>
        <w:t>(August 20</w:t>
      </w:r>
      <w:r w:rsidR="00FE5B9D">
        <w:rPr>
          <w:rFonts w:ascii="Antique Olive" w:hAnsi="Antique Olive"/>
          <w:sz w:val="28"/>
          <w:szCs w:val="28"/>
        </w:rPr>
        <w:t>1</w:t>
      </w:r>
      <w:r w:rsidRPr="00097E29">
        <w:rPr>
          <w:rFonts w:ascii="Antique Olive" w:hAnsi="Antique Olive"/>
          <w:sz w:val="28"/>
          <w:szCs w:val="28"/>
        </w:rPr>
        <w:t>1 – July 2012): 12 months</w:t>
      </w:r>
      <w:r w:rsidR="00CC659D">
        <w:rPr>
          <w:rFonts w:ascii="Antique Olive" w:hAnsi="Antique Olive"/>
          <w:sz w:val="28"/>
          <w:szCs w:val="28"/>
        </w:rPr>
        <w:t>;</w:t>
      </w:r>
      <w:r w:rsidRPr="00097E29">
        <w:rPr>
          <w:rFonts w:ascii="Antique Olive" w:hAnsi="Antique Olive"/>
          <w:sz w:val="28"/>
          <w:szCs w:val="28"/>
        </w:rPr>
        <w:t xml:space="preserve"> covering Investigation (Data Collection, Evaluation of Water Resources Potential, projection of Water Demands for various uses, etc);</w:t>
      </w:r>
    </w:p>
    <w:p w:rsidR="00783F40" w:rsidRPr="00097E29" w:rsidRDefault="00783F40" w:rsidP="00783F40">
      <w:pPr>
        <w:spacing w:after="0" w:line="240" w:lineRule="auto"/>
        <w:ind w:left="1440" w:hanging="1440"/>
        <w:jc w:val="both"/>
        <w:rPr>
          <w:rFonts w:ascii="Antique Olive" w:hAnsi="Antique Olive"/>
          <w:sz w:val="28"/>
          <w:szCs w:val="28"/>
        </w:rPr>
      </w:pPr>
    </w:p>
    <w:p w:rsidR="00187BD8" w:rsidRDefault="00187BD8" w:rsidP="00783F40">
      <w:pPr>
        <w:spacing w:after="0" w:line="240" w:lineRule="auto"/>
        <w:ind w:left="1440" w:hanging="1440"/>
        <w:jc w:val="both"/>
        <w:rPr>
          <w:rFonts w:ascii="Antique Olive" w:hAnsi="Antique Olive"/>
          <w:sz w:val="28"/>
          <w:szCs w:val="28"/>
        </w:rPr>
      </w:pPr>
      <w:r w:rsidRPr="00097E29">
        <w:rPr>
          <w:rFonts w:ascii="Antique Olive" w:hAnsi="Antique Olive"/>
          <w:b/>
          <w:i/>
          <w:sz w:val="28"/>
          <w:szCs w:val="28"/>
        </w:rPr>
        <w:t>Phase 2:</w:t>
      </w:r>
      <w:r w:rsidRPr="00097E29">
        <w:rPr>
          <w:rFonts w:ascii="Antique Olive" w:hAnsi="Antique Olive"/>
          <w:sz w:val="28"/>
          <w:szCs w:val="28"/>
        </w:rPr>
        <w:tab/>
        <w:t xml:space="preserve">(August 2012 – April </w:t>
      </w:r>
      <w:r w:rsidR="00FE5B9D">
        <w:rPr>
          <w:rFonts w:ascii="Antique Olive" w:hAnsi="Antique Olive"/>
          <w:sz w:val="28"/>
          <w:szCs w:val="28"/>
        </w:rPr>
        <w:t>2013): 9 months</w:t>
      </w:r>
      <w:r w:rsidR="00CC659D">
        <w:rPr>
          <w:rFonts w:ascii="Antique Olive" w:hAnsi="Antique Olive"/>
          <w:sz w:val="28"/>
          <w:szCs w:val="28"/>
        </w:rPr>
        <w:t>;</w:t>
      </w:r>
      <w:r w:rsidR="00FE5B9D">
        <w:rPr>
          <w:rFonts w:ascii="Antique Olive" w:hAnsi="Antique Olive"/>
          <w:sz w:val="28"/>
          <w:szCs w:val="28"/>
        </w:rPr>
        <w:t xml:space="preserve"> covering P</w:t>
      </w:r>
      <w:r w:rsidRPr="00097E29">
        <w:rPr>
          <w:rFonts w:ascii="Antique Olive" w:hAnsi="Antique Olive"/>
          <w:sz w:val="28"/>
          <w:szCs w:val="28"/>
        </w:rPr>
        <w:t>reparation of the Natio</w:t>
      </w:r>
      <w:r w:rsidR="00783F40" w:rsidRPr="00097E29">
        <w:rPr>
          <w:rFonts w:ascii="Antique Olive" w:hAnsi="Antique Olive"/>
          <w:sz w:val="28"/>
          <w:szCs w:val="28"/>
        </w:rPr>
        <w:t>nal Water Resources Master Plan.</w:t>
      </w:r>
    </w:p>
    <w:p w:rsidR="005273BB" w:rsidRPr="00097E29" w:rsidRDefault="005273BB" w:rsidP="00783F40">
      <w:pPr>
        <w:spacing w:after="0" w:line="240" w:lineRule="auto"/>
        <w:ind w:left="1440" w:hanging="1440"/>
        <w:jc w:val="both"/>
        <w:rPr>
          <w:rFonts w:ascii="Antique Olive" w:hAnsi="Antique Olive"/>
          <w:sz w:val="28"/>
          <w:szCs w:val="28"/>
        </w:rPr>
      </w:pPr>
    </w:p>
    <w:p w:rsidR="00783F40" w:rsidRPr="00097E29" w:rsidRDefault="00783F40" w:rsidP="00783F40">
      <w:pPr>
        <w:spacing w:after="0" w:line="240" w:lineRule="auto"/>
        <w:ind w:left="1440" w:hanging="1440"/>
        <w:jc w:val="both"/>
        <w:rPr>
          <w:rFonts w:ascii="Antique Olive" w:hAnsi="Antique Olive"/>
          <w:sz w:val="28"/>
          <w:szCs w:val="28"/>
        </w:rPr>
      </w:pPr>
    </w:p>
    <w:p w:rsidR="00783F40" w:rsidRPr="00097E29" w:rsidRDefault="00783F40" w:rsidP="00783F40">
      <w:pPr>
        <w:spacing w:after="0" w:line="240" w:lineRule="auto"/>
        <w:ind w:left="1440" w:hanging="1440"/>
        <w:jc w:val="both"/>
        <w:rPr>
          <w:rFonts w:ascii="Antique Olive" w:hAnsi="Antique Olive"/>
          <w:sz w:val="28"/>
          <w:szCs w:val="28"/>
        </w:rPr>
      </w:pPr>
      <w:r w:rsidRPr="00097E29">
        <w:rPr>
          <w:rFonts w:ascii="Antique Olive" w:hAnsi="Antique Olive"/>
          <w:b/>
          <w:i/>
          <w:sz w:val="28"/>
          <w:szCs w:val="28"/>
        </w:rPr>
        <w:lastRenderedPageBreak/>
        <w:t>Phase 3:</w:t>
      </w:r>
      <w:r w:rsidRPr="00097E29">
        <w:rPr>
          <w:rFonts w:ascii="Antique Olive" w:hAnsi="Antique Olive"/>
          <w:sz w:val="28"/>
          <w:szCs w:val="28"/>
        </w:rPr>
        <w:tab/>
        <w:t>(May 2013 – January,</w:t>
      </w:r>
      <w:r w:rsidR="00CC659D">
        <w:rPr>
          <w:rFonts w:ascii="Antique Olive" w:hAnsi="Antique Olive"/>
          <w:sz w:val="28"/>
          <w:szCs w:val="28"/>
        </w:rPr>
        <w:t xml:space="preserve"> 2014): 9 months; covering P</w:t>
      </w:r>
      <w:r w:rsidRPr="00097E29">
        <w:rPr>
          <w:rFonts w:ascii="Antique Olive" w:hAnsi="Antique Olive"/>
          <w:sz w:val="28"/>
          <w:szCs w:val="28"/>
        </w:rPr>
        <w:t xml:space="preserve">reparation of Catchment Management Plans for 2 Hydrological Areas </w:t>
      </w:r>
      <w:r w:rsidR="00CC659D">
        <w:rPr>
          <w:rFonts w:ascii="Antique Olive" w:hAnsi="Antique Olive"/>
          <w:sz w:val="28"/>
          <w:szCs w:val="28"/>
        </w:rPr>
        <w:t>{</w:t>
      </w:r>
      <w:r w:rsidRPr="00097E29">
        <w:rPr>
          <w:rFonts w:ascii="Antique Olive" w:hAnsi="Antique Olive"/>
          <w:sz w:val="28"/>
          <w:szCs w:val="28"/>
        </w:rPr>
        <w:t xml:space="preserve">Niger North and Western </w:t>
      </w:r>
      <w:r w:rsidR="00CC659D">
        <w:rPr>
          <w:rFonts w:ascii="Antique Olive" w:hAnsi="Antique Olive"/>
          <w:sz w:val="28"/>
          <w:szCs w:val="28"/>
        </w:rPr>
        <w:t>Littoral (Ogun-Osun River Basin}</w:t>
      </w:r>
      <w:r w:rsidRPr="00097E29">
        <w:rPr>
          <w:rFonts w:ascii="Antique Olive" w:hAnsi="Antique Olive"/>
          <w:sz w:val="28"/>
          <w:szCs w:val="28"/>
        </w:rPr>
        <w:t>.</w:t>
      </w:r>
    </w:p>
    <w:p w:rsidR="00783F40" w:rsidRPr="00097E29" w:rsidRDefault="00783F40" w:rsidP="00783F40">
      <w:pPr>
        <w:spacing w:after="0" w:line="240" w:lineRule="auto"/>
        <w:ind w:left="1440" w:hanging="1440"/>
        <w:jc w:val="both"/>
        <w:rPr>
          <w:rFonts w:ascii="Antique Olive" w:hAnsi="Antique Olive"/>
          <w:sz w:val="28"/>
          <w:szCs w:val="28"/>
        </w:rPr>
      </w:pPr>
    </w:p>
    <w:p w:rsidR="00783F40" w:rsidRPr="00097E29" w:rsidRDefault="00783F40" w:rsidP="00783F40">
      <w:pPr>
        <w:spacing w:after="0" w:line="240" w:lineRule="auto"/>
        <w:ind w:left="1440" w:hanging="1440"/>
        <w:jc w:val="both"/>
        <w:rPr>
          <w:rFonts w:ascii="Antique Olive" w:hAnsi="Antique Olive"/>
          <w:sz w:val="28"/>
          <w:szCs w:val="28"/>
        </w:rPr>
      </w:pPr>
      <w:r w:rsidRPr="00097E29">
        <w:rPr>
          <w:rFonts w:ascii="Antique Olive" w:hAnsi="Antique Olive"/>
          <w:sz w:val="28"/>
          <w:szCs w:val="28"/>
        </w:rPr>
        <w:t>The project is progressing satisfactorily and to schedule.</w:t>
      </w:r>
    </w:p>
    <w:p w:rsidR="00097E29" w:rsidRPr="00097E29" w:rsidRDefault="00097E29" w:rsidP="00783F40">
      <w:pPr>
        <w:spacing w:after="0" w:line="240" w:lineRule="auto"/>
        <w:ind w:left="1440" w:hanging="1440"/>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r w:rsidRPr="00097E29">
        <w:rPr>
          <w:rFonts w:ascii="Antique Olive" w:hAnsi="Antique Olive"/>
          <w:sz w:val="28"/>
          <w:szCs w:val="28"/>
        </w:rPr>
        <w:t>3.2.</w:t>
      </w:r>
      <w:r w:rsidR="00CC659D">
        <w:rPr>
          <w:rFonts w:ascii="Antique Olive" w:hAnsi="Antique Olive"/>
          <w:sz w:val="28"/>
          <w:szCs w:val="28"/>
        </w:rPr>
        <w:t>8</w:t>
      </w:r>
      <w:r w:rsidRPr="00097E29">
        <w:rPr>
          <w:rFonts w:ascii="Antique Olive" w:hAnsi="Antique Olive"/>
          <w:sz w:val="28"/>
          <w:szCs w:val="28"/>
        </w:rPr>
        <w:t xml:space="preserve">    </w:t>
      </w:r>
      <w:r w:rsidRPr="004A57A0">
        <w:rPr>
          <w:rFonts w:ascii="Antique Olive" w:hAnsi="Antique Olive"/>
          <w:b/>
          <w:i/>
          <w:sz w:val="28"/>
          <w:szCs w:val="28"/>
          <w:u w:val="single"/>
        </w:rPr>
        <w:t xml:space="preserve">Finalization of Draft </w:t>
      </w:r>
      <w:r w:rsidR="00CC659D" w:rsidRPr="004A57A0">
        <w:rPr>
          <w:rFonts w:ascii="Antique Olive" w:hAnsi="Antique Olive"/>
          <w:b/>
          <w:i/>
          <w:sz w:val="28"/>
          <w:szCs w:val="28"/>
          <w:u w:val="single"/>
        </w:rPr>
        <w:t xml:space="preserve">New </w:t>
      </w:r>
      <w:r w:rsidRPr="004A57A0">
        <w:rPr>
          <w:rFonts w:ascii="Antique Olive" w:hAnsi="Antique Olive"/>
          <w:b/>
          <w:i/>
          <w:sz w:val="28"/>
          <w:szCs w:val="28"/>
          <w:u w:val="single"/>
        </w:rPr>
        <w:t>National Water Resource</w:t>
      </w:r>
      <w:r w:rsidR="003A1D73" w:rsidRPr="004A57A0">
        <w:rPr>
          <w:rFonts w:ascii="Antique Olive" w:hAnsi="Antique Olive"/>
          <w:b/>
          <w:i/>
          <w:sz w:val="28"/>
          <w:szCs w:val="28"/>
          <w:u w:val="single"/>
        </w:rPr>
        <w:t>s Bill and Facilitation of the F</w:t>
      </w:r>
      <w:r w:rsidRPr="004A57A0">
        <w:rPr>
          <w:rFonts w:ascii="Antique Olive" w:hAnsi="Antique Olive"/>
          <w:b/>
          <w:i/>
          <w:sz w:val="28"/>
          <w:szCs w:val="28"/>
          <w:u w:val="single"/>
        </w:rPr>
        <w:t>ormation/Strengthening of IWRM Structures</w:t>
      </w:r>
      <w:r w:rsidRPr="00097E29">
        <w:rPr>
          <w:rFonts w:ascii="Antique Olive" w:hAnsi="Antique Olive"/>
          <w:sz w:val="28"/>
          <w:szCs w:val="28"/>
        </w:rPr>
        <w:t xml:space="preserve"> in six Focal States of Jigawa, Yobe, Kano, Osun, Cross River and Anambra, with Technical  Support of European Union (E.U).</w:t>
      </w: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r w:rsidRPr="00097E29">
        <w:rPr>
          <w:rFonts w:ascii="Antique Olive" w:hAnsi="Antique Olive"/>
          <w:sz w:val="28"/>
          <w:szCs w:val="28"/>
        </w:rPr>
        <w:t>Workplan for the first 12 months (from March 2013) ha</w:t>
      </w:r>
      <w:r w:rsidR="003A1D73">
        <w:rPr>
          <w:rFonts w:ascii="Antique Olive" w:hAnsi="Antique Olive"/>
          <w:sz w:val="28"/>
          <w:szCs w:val="28"/>
        </w:rPr>
        <w:t>s</w:t>
      </w:r>
      <w:r w:rsidRPr="00097E29">
        <w:rPr>
          <w:rFonts w:ascii="Antique Olive" w:hAnsi="Antique Olive"/>
          <w:sz w:val="28"/>
          <w:szCs w:val="28"/>
        </w:rPr>
        <w:t xml:space="preserve"> been developed and costed.</w:t>
      </w: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b/>
          <w:sz w:val="28"/>
          <w:szCs w:val="28"/>
        </w:rPr>
      </w:pPr>
      <w:r w:rsidRPr="00097E29">
        <w:rPr>
          <w:rFonts w:ascii="Antique Olive" w:hAnsi="Antique Olive"/>
          <w:b/>
          <w:sz w:val="28"/>
          <w:szCs w:val="28"/>
        </w:rPr>
        <w:t>4.0</w:t>
      </w:r>
      <w:r w:rsidRPr="00097E29">
        <w:rPr>
          <w:rFonts w:ascii="Antique Olive" w:hAnsi="Antique Olive"/>
          <w:b/>
          <w:sz w:val="28"/>
          <w:szCs w:val="28"/>
        </w:rPr>
        <w:tab/>
        <w:t>MAJOR CHALLENGES</w:t>
      </w:r>
    </w:p>
    <w:p w:rsidR="00097E29" w:rsidRPr="00097E29" w:rsidRDefault="00097E29" w:rsidP="00097E29">
      <w:pPr>
        <w:spacing w:after="0" w:line="240" w:lineRule="auto"/>
        <w:jc w:val="both"/>
        <w:rPr>
          <w:rFonts w:ascii="Antique Olive" w:hAnsi="Antique Olive"/>
          <w:b/>
          <w:sz w:val="28"/>
          <w:szCs w:val="28"/>
        </w:rPr>
      </w:pPr>
    </w:p>
    <w:p w:rsidR="00097E29" w:rsidRPr="00097E29" w:rsidRDefault="00097E29" w:rsidP="00097E29">
      <w:pPr>
        <w:spacing w:after="0" w:line="240" w:lineRule="auto"/>
        <w:jc w:val="both"/>
        <w:rPr>
          <w:rFonts w:ascii="Antique Olive" w:hAnsi="Antique Olive"/>
          <w:sz w:val="28"/>
          <w:szCs w:val="28"/>
        </w:rPr>
      </w:pPr>
      <w:r w:rsidRPr="00097E29">
        <w:rPr>
          <w:rFonts w:ascii="Antique Olive" w:hAnsi="Antique Olive"/>
          <w:sz w:val="28"/>
          <w:szCs w:val="28"/>
        </w:rPr>
        <w:t>The major challenges facing the Commission in particular and implementation of IWRM principles in Nigeria</w:t>
      </w:r>
      <w:r w:rsidR="00CC659D">
        <w:rPr>
          <w:rFonts w:ascii="Antique Olive" w:hAnsi="Antique Olive"/>
          <w:sz w:val="28"/>
          <w:szCs w:val="28"/>
        </w:rPr>
        <w:t xml:space="preserve"> in general,</w:t>
      </w:r>
      <w:r w:rsidRPr="00097E29">
        <w:rPr>
          <w:rFonts w:ascii="Antique Olive" w:hAnsi="Antique Olive"/>
          <w:sz w:val="28"/>
          <w:szCs w:val="28"/>
        </w:rPr>
        <w:t xml:space="preserve"> are:</w:t>
      </w: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pStyle w:val="ListParagraph"/>
        <w:numPr>
          <w:ilvl w:val="0"/>
          <w:numId w:val="7"/>
        </w:numPr>
        <w:spacing w:after="0" w:line="240" w:lineRule="auto"/>
        <w:jc w:val="both"/>
        <w:rPr>
          <w:rFonts w:ascii="Antique Olive" w:hAnsi="Antique Olive"/>
          <w:sz w:val="28"/>
          <w:szCs w:val="28"/>
        </w:rPr>
      </w:pPr>
      <w:r w:rsidRPr="00097E29">
        <w:rPr>
          <w:rFonts w:ascii="Antique Olive" w:hAnsi="Antique Olive"/>
          <w:sz w:val="28"/>
          <w:szCs w:val="28"/>
        </w:rPr>
        <w:t>Finalization of the Commission</w:t>
      </w:r>
      <w:r w:rsidR="003A1D73">
        <w:rPr>
          <w:rFonts w:ascii="Antique Olive" w:hAnsi="Antique Olive"/>
          <w:sz w:val="28"/>
          <w:szCs w:val="28"/>
        </w:rPr>
        <w:t>’s</w:t>
      </w:r>
      <w:r w:rsidRPr="00097E29">
        <w:rPr>
          <w:rFonts w:ascii="Antique Olive" w:hAnsi="Antique Olive"/>
          <w:sz w:val="28"/>
          <w:szCs w:val="28"/>
        </w:rPr>
        <w:t xml:space="preserve"> Bill with Assent of Mr. President as well as finalization of Nigeria’s new National Water Resources Bill (now in 4</w:t>
      </w:r>
      <w:r w:rsidRPr="00097E29">
        <w:rPr>
          <w:rFonts w:ascii="Antique Olive" w:hAnsi="Antique Olive"/>
          <w:sz w:val="28"/>
          <w:szCs w:val="28"/>
          <w:vertAlign w:val="superscript"/>
        </w:rPr>
        <w:t>th</w:t>
      </w:r>
      <w:r w:rsidRPr="00097E29">
        <w:rPr>
          <w:rFonts w:ascii="Antique Olive" w:hAnsi="Antique Olive"/>
          <w:sz w:val="28"/>
          <w:szCs w:val="28"/>
        </w:rPr>
        <w:t xml:space="preserve"> Draft Version).</w:t>
      </w:r>
    </w:p>
    <w:p w:rsidR="00097E29" w:rsidRPr="00097E29" w:rsidRDefault="00097E29" w:rsidP="00097E29">
      <w:pPr>
        <w:pStyle w:val="ListParagraph"/>
        <w:numPr>
          <w:ilvl w:val="0"/>
          <w:numId w:val="7"/>
        </w:numPr>
        <w:spacing w:after="0" w:line="240" w:lineRule="auto"/>
        <w:jc w:val="both"/>
        <w:rPr>
          <w:rFonts w:ascii="Antique Olive" w:hAnsi="Antique Olive"/>
          <w:sz w:val="28"/>
          <w:szCs w:val="28"/>
        </w:rPr>
      </w:pPr>
      <w:r w:rsidRPr="00097E29">
        <w:rPr>
          <w:rFonts w:ascii="Antique Olive" w:hAnsi="Antique Olive"/>
          <w:sz w:val="28"/>
          <w:szCs w:val="28"/>
        </w:rPr>
        <w:t>Inadequate funding;</w:t>
      </w:r>
    </w:p>
    <w:p w:rsidR="00097E29" w:rsidRPr="00097E29" w:rsidRDefault="00097E29" w:rsidP="00097E29">
      <w:pPr>
        <w:pStyle w:val="ListParagraph"/>
        <w:numPr>
          <w:ilvl w:val="0"/>
          <w:numId w:val="7"/>
        </w:numPr>
        <w:spacing w:after="0" w:line="240" w:lineRule="auto"/>
        <w:jc w:val="both"/>
        <w:rPr>
          <w:rFonts w:ascii="Antique Olive" w:hAnsi="Antique Olive"/>
          <w:sz w:val="28"/>
          <w:szCs w:val="28"/>
        </w:rPr>
      </w:pPr>
      <w:r w:rsidRPr="00097E29">
        <w:rPr>
          <w:rFonts w:ascii="Antique Olive" w:hAnsi="Antique Olive"/>
          <w:sz w:val="28"/>
          <w:szCs w:val="28"/>
        </w:rPr>
        <w:t>Institutional and Human Capacity Development for the Commission and other structures of IWRM in the country.</w:t>
      </w: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b/>
          <w:i/>
          <w:sz w:val="28"/>
          <w:szCs w:val="28"/>
        </w:rPr>
      </w:pPr>
      <w:r w:rsidRPr="00097E29">
        <w:rPr>
          <w:rFonts w:ascii="Antique Olive" w:hAnsi="Antique Olive"/>
          <w:b/>
          <w:i/>
          <w:sz w:val="28"/>
          <w:szCs w:val="28"/>
        </w:rPr>
        <w:t>Prepared by:</w:t>
      </w: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sz w:val="28"/>
          <w:szCs w:val="28"/>
        </w:rPr>
      </w:pPr>
    </w:p>
    <w:p w:rsidR="00097E29" w:rsidRPr="00097E29" w:rsidRDefault="00097E29" w:rsidP="00097E29">
      <w:pPr>
        <w:spacing w:after="0" w:line="240" w:lineRule="auto"/>
        <w:jc w:val="both"/>
        <w:rPr>
          <w:rFonts w:ascii="Antique Olive" w:hAnsi="Antique Olive"/>
          <w:b/>
          <w:sz w:val="28"/>
          <w:szCs w:val="28"/>
        </w:rPr>
      </w:pPr>
      <w:r w:rsidRPr="00097E29">
        <w:rPr>
          <w:rFonts w:ascii="Antique Olive" w:hAnsi="Antique Olive"/>
          <w:b/>
          <w:sz w:val="28"/>
          <w:szCs w:val="28"/>
        </w:rPr>
        <w:t>Engr. R. A. K. Jimoh</w:t>
      </w:r>
    </w:p>
    <w:p w:rsidR="00097E29" w:rsidRPr="00097E29" w:rsidRDefault="00097E29" w:rsidP="00097E29">
      <w:pPr>
        <w:spacing w:after="0" w:line="240" w:lineRule="auto"/>
        <w:jc w:val="both"/>
        <w:rPr>
          <w:rFonts w:ascii="Antique Olive" w:hAnsi="Antique Olive"/>
          <w:sz w:val="28"/>
          <w:szCs w:val="28"/>
        </w:rPr>
      </w:pPr>
      <w:r w:rsidRPr="00097E29">
        <w:rPr>
          <w:rFonts w:ascii="Antique Olive" w:hAnsi="Antique Olive"/>
          <w:sz w:val="28"/>
          <w:szCs w:val="28"/>
        </w:rPr>
        <w:t>Coordinating Director, NIWRMC, Abuja - Nigeria.</w:t>
      </w:r>
    </w:p>
    <w:p w:rsidR="00097E29" w:rsidRPr="00097E29" w:rsidRDefault="00097E29" w:rsidP="00097E29">
      <w:pPr>
        <w:spacing w:after="0" w:line="240" w:lineRule="auto"/>
        <w:jc w:val="both"/>
        <w:rPr>
          <w:rFonts w:ascii="Antique Olive" w:hAnsi="Antique Olive"/>
          <w:sz w:val="28"/>
          <w:szCs w:val="28"/>
        </w:rPr>
      </w:pPr>
      <w:r w:rsidRPr="00097E29">
        <w:rPr>
          <w:rFonts w:ascii="Antique Olive" w:hAnsi="Antique Olive"/>
          <w:sz w:val="28"/>
          <w:szCs w:val="28"/>
        </w:rPr>
        <w:t>18</w:t>
      </w:r>
      <w:r w:rsidRPr="00097E29">
        <w:rPr>
          <w:rFonts w:ascii="Antique Olive" w:hAnsi="Antique Olive"/>
          <w:sz w:val="28"/>
          <w:szCs w:val="28"/>
          <w:vertAlign w:val="superscript"/>
        </w:rPr>
        <w:t>th</w:t>
      </w:r>
      <w:r w:rsidRPr="00097E29">
        <w:rPr>
          <w:rFonts w:ascii="Antique Olive" w:hAnsi="Antique Olive"/>
          <w:sz w:val="28"/>
          <w:szCs w:val="28"/>
        </w:rPr>
        <w:t xml:space="preserve"> February, 2013</w:t>
      </w:r>
    </w:p>
    <w:p w:rsidR="00187BD8" w:rsidRPr="00097E29" w:rsidRDefault="00187BD8" w:rsidP="00783F40">
      <w:pPr>
        <w:spacing w:after="0" w:line="240" w:lineRule="auto"/>
        <w:jc w:val="both"/>
        <w:rPr>
          <w:rFonts w:ascii="Antique Olive" w:hAnsi="Antique Olive"/>
          <w:sz w:val="28"/>
          <w:szCs w:val="28"/>
        </w:rPr>
      </w:pPr>
    </w:p>
    <w:sectPr w:rsidR="00187BD8" w:rsidRPr="00097E29" w:rsidSect="00097E29">
      <w:headerReference w:type="default" r:id="rId8"/>
      <w:pgSz w:w="12240" w:h="15840"/>
      <w:pgMar w:top="864" w:right="1440" w:bottom="43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70C" w:rsidRDefault="0069470C" w:rsidP="007A276E">
      <w:pPr>
        <w:spacing w:after="0" w:line="240" w:lineRule="auto"/>
      </w:pPr>
      <w:r>
        <w:separator/>
      </w:r>
    </w:p>
  </w:endnote>
  <w:endnote w:type="continuationSeparator" w:id="1">
    <w:p w:rsidR="0069470C" w:rsidRDefault="0069470C" w:rsidP="007A27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ntique Olive">
    <w:panose1 w:val="020B0603020204030204"/>
    <w:charset w:val="00"/>
    <w:family w:val="swiss"/>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70C" w:rsidRDefault="0069470C" w:rsidP="007A276E">
      <w:pPr>
        <w:spacing w:after="0" w:line="240" w:lineRule="auto"/>
      </w:pPr>
      <w:r>
        <w:separator/>
      </w:r>
    </w:p>
  </w:footnote>
  <w:footnote w:type="continuationSeparator" w:id="1">
    <w:p w:rsidR="0069470C" w:rsidRDefault="0069470C" w:rsidP="007A27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36813"/>
      <w:docPartObj>
        <w:docPartGallery w:val="Page Numbers (Margins)"/>
        <w:docPartUnique/>
      </w:docPartObj>
    </w:sdtPr>
    <w:sdtContent>
      <w:p w:rsidR="007A276E" w:rsidRDefault="00414379">
        <w:pPr>
          <w:pStyle w:val="Header"/>
        </w:pPr>
        <w:r>
          <w:rPr>
            <w:noProof/>
            <w:lang w:eastAsia="zh-TW"/>
          </w:rPr>
          <w:pict>
            <v:rect id="_x0000_s3073"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3073;mso-fit-shape-to-text:t">
                <w:txbxContent>
                  <w:p w:rsidR="007A276E" w:rsidRDefault="007A276E">
                    <w:pPr>
                      <w:pStyle w:val="Footer"/>
                      <w:rPr>
                        <w:rFonts w:asciiTheme="majorHAnsi" w:hAnsiTheme="majorHAnsi"/>
                        <w:sz w:val="44"/>
                        <w:szCs w:val="44"/>
                      </w:rPr>
                    </w:pPr>
                    <w:r>
                      <w:rPr>
                        <w:rFonts w:asciiTheme="majorHAnsi" w:hAnsiTheme="majorHAnsi"/>
                      </w:rPr>
                      <w:t>Page</w:t>
                    </w:r>
                    <w:fldSimple w:instr=" PAGE    \* MERGEFORMAT ">
                      <w:r w:rsidR="00661BE9" w:rsidRPr="00661BE9">
                        <w:rPr>
                          <w:rFonts w:asciiTheme="majorHAnsi" w:hAnsiTheme="majorHAnsi"/>
                          <w:noProof/>
                          <w:sz w:val="44"/>
                          <w:szCs w:val="44"/>
                        </w:rPr>
                        <w:t>1</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337EF"/>
    <w:multiLevelType w:val="hybridMultilevel"/>
    <w:tmpl w:val="F6C4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29545A"/>
    <w:multiLevelType w:val="hybridMultilevel"/>
    <w:tmpl w:val="848A3A62"/>
    <w:lvl w:ilvl="0" w:tplc="76C0FE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172308"/>
    <w:multiLevelType w:val="hybridMultilevel"/>
    <w:tmpl w:val="0D6C2D2E"/>
    <w:lvl w:ilvl="0" w:tplc="A2FC32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5A1265"/>
    <w:multiLevelType w:val="hybridMultilevel"/>
    <w:tmpl w:val="2042CADC"/>
    <w:lvl w:ilvl="0" w:tplc="C088B2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747999"/>
    <w:multiLevelType w:val="hybridMultilevel"/>
    <w:tmpl w:val="6D303F0E"/>
    <w:lvl w:ilvl="0" w:tplc="56068A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767129"/>
    <w:multiLevelType w:val="hybridMultilevel"/>
    <w:tmpl w:val="1C80DABC"/>
    <w:lvl w:ilvl="0" w:tplc="113A49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3771ED"/>
    <w:multiLevelType w:val="hybridMultilevel"/>
    <w:tmpl w:val="C580374C"/>
    <w:lvl w:ilvl="0" w:tplc="AA7AA7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6"/>
  </w:num>
  <w:num w:numId="5">
    <w:abstractNumId w:val="3"/>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5"/>
    <o:shapelayout v:ext="edit">
      <o:idmap v:ext="edit" data="3"/>
    </o:shapelayout>
  </w:hdrShapeDefaults>
  <w:footnotePr>
    <w:footnote w:id="0"/>
    <w:footnote w:id="1"/>
  </w:footnotePr>
  <w:endnotePr>
    <w:endnote w:id="0"/>
    <w:endnote w:id="1"/>
  </w:endnotePr>
  <w:compat/>
  <w:rsids>
    <w:rsidRoot w:val="00582DFE"/>
    <w:rsid w:val="00055F4D"/>
    <w:rsid w:val="00097E29"/>
    <w:rsid w:val="000F17D4"/>
    <w:rsid w:val="00153E75"/>
    <w:rsid w:val="00187BD8"/>
    <w:rsid w:val="001B5645"/>
    <w:rsid w:val="001C4F39"/>
    <w:rsid w:val="002A020C"/>
    <w:rsid w:val="002F1534"/>
    <w:rsid w:val="002F4405"/>
    <w:rsid w:val="00386A6C"/>
    <w:rsid w:val="003A1D73"/>
    <w:rsid w:val="00414379"/>
    <w:rsid w:val="00414F59"/>
    <w:rsid w:val="004243B7"/>
    <w:rsid w:val="004268DB"/>
    <w:rsid w:val="00437104"/>
    <w:rsid w:val="004410E7"/>
    <w:rsid w:val="004A57A0"/>
    <w:rsid w:val="005273BB"/>
    <w:rsid w:val="00582DFE"/>
    <w:rsid w:val="00606193"/>
    <w:rsid w:val="0063144E"/>
    <w:rsid w:val="00661BE9"/>
    <w:rsid w:val="0069470C"/>
    <w:rsid w:val="006F26D9"/>
    <w:rsid w:val="00756B08"/>
    <w:rsid w:val="00783F40"/>
    <w:rsid w:val="007A276E"/>
    <w:rsid w:val="00857EB7"/>
    <w:rsid w:val="00886B44"/>
    <w:rsid w:val="00910268"/>
    <w:rsid w:val="00941D1A"/>
    <w:rsid w:val="00977590"/>
    <w:rsid w:val="009B0F40"/>
    <w:rsid w:val="009E6766"/>
    <w:rsid w:val="009F6380"/>
    <w:rsid w:val="00A01740"/>
    <w:rsid w:val="00A25F80"/>
    <w:rsid w:val="00A279BC"/>
    <w:rsid w:val="00A3549C"/>
    <w:rsid w:val="00A81C10"/>
    <w:rsid w:val="00AD42C9"/>
    <w:rsid w:val="00B018F4"/>
    <w:rsid w:val="00BF54D1"/>
    <w:rsid w:val="00C61A2E"/>
    <w:rsid w:val="00C8004F"/>
    <w:rsid w:val="00C9045A"/>
    <w:rsid w:val="00CB43AA"/>
    <w:rsid w:val="00CB56AC"/>
    <w:rsid w:val="00CC659D"/>
    <w:rsid w:val="00D20E18"/>
    <w:rsid w:val="00D9185C"/>
    <w:rsid w:val="00DB19A0"/>
    <w:rsid w:val="00DE238E"/>
    <w:rsid w:val="00E4258D"/>
    <w:rsid w:val="00E8082C"/>
    <w:rsid w:val="00EB12ED"/>
    <w:rsid w:val="00EB720E"/>
    <w:rsid w:val="00EC51F5"/>
    <w:rsid w:val="00FB4D81"/>
    <w:rsid w:val="00FD417D"/>
    <w:rsid w:val="00FE5B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3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2DFE"/>
    <w:pPr>
      <w:ind w:left="720"/>
      <w:contextualSpacing/>
    </w:pPr>
  </w:style>
  <w:style w:type="paragraph" w:styleId="Header">
    <w:name w:val="header"/>
    <w:basedOn w:val="Normal"/>
    <w:link w:val="HeaderChar"/>
    <w:uiPriority w:val="99"/>
    <w:semiHidden/>
    <w:unhideWhenUsed/>
    <w:rsid w:val="007A27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A276E"/>
  </w:style>
  <w:style w:type="paragraph" w:styleId="Footer">
    <w:name w:val="footer"/>
    <w:basedOn w:val="Normal"/>
    <w:link w:val="FooterChar"/>
    <w:uiPriority w:val="99"/>
    <w:unhideWhenUsed/>
    <w:rsid w:val="007A2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276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C7CD5-EB1E-4BC2-97C8-4C3C7303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2013-02-19T09:27:00Z</cp:lastPrinted>
  <dcterms:created xsi:type="dcterms:W3CDTF">2013-02-19T09:46:00Z</dcterms:created>
  <dcterms:modified xsi:type="dcterms:W3CDTF">2013-02-19T09:46:00Z</dcterms:modified>
</cp:coreProperties>
</file>